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B7" w:rsidRDefault="00C97DB7" w:rsidP="00C97DB7">
      <w:pPr>
        <w:spacing w:after="0" w:line="240" w:lineRule="auto"/>
        <w:jc w:val="both"/>
        <w:rPr>
          <w:rFonts w:ascii="Calibri" w:hAnsi="Calibri" w:cs="Calibri"/>
          <w:b/>
          <w:sz w:val="44"/>
          <w:szCs w:val="44"/>
        </w:rPr>
      </w:pPr>
    </w:p>
    <w:p w:rsidR="00C97DB7" w:rsidRDefault="00C97DB7" w:rsidP="00C97DB7">
      <w:pPr>
        <w:spacing w:after="0" w:line="240" w:lineRule="auto"/>
        <w:jc w:val="both"/>
        <w:rPr>
          <w:rFonts w:ascii="Calibri" w:hAnsi="Calibri" w:cs="Calibri"/>
          <w:b/>
          <w:sz w:val="44"/>
          <w:szCs w:val="44"/>
        </w:rPr>
      </w:pPr>
    </w:p>
    <w:p w:rsidR="00C97DB7" w:rsidRPr="00E66345" w:rsidRDefault="00C97DB7" w:rsidP="00C97DB7">
      <w:pPr>
        <w:spacing w:after="0" w:line="240" w:lineRule="auto"/>
        <w:jc w:val="center"/>
        <w:rPr>
          <w:rFonts w:ascii="Calibri" w:hAnsi="Calibri" w:cs="Calibri"/>
          <w:b/>
          <w:sz w:val="44"/>
          <w:szCs w:val="44"/>
        </w:rPr>
      </w:pPr>
      <w:r w:rsidRPr="00E66345">
        <w:rPr>
          <w:rFonts w:ascii="Calibri" w:hAnsi="Calibri" w:cs="Calibri"/>
          <w:b/>
          <w:sz w:val="44"/>
          <w:szCs w:val="44"/>
        </w:rPr>
        <w:t>The Roseland Academy</w:t>
      </w:r>
    </w:p>
    <w:p w:rsidR="00C97DB7" w:rsidRPr="00E66345" w:rsidRDefault="00C97DB7" w:rsidP="00C97DB7">
      <w:pPr>
        <w:spacing w:after="0" w:line="240" w:lineRule="auto"/>
        <w:jc w:val="center"/>
        <w:rPr>
          <w:rFonts w:ascii="Calibri" w:hAnsi="Calibri" w:cs="Calibri"/>
          <w:sz w:val="36"/>
          <w:szCs w:val="36"/>
        </w:rPr>
      </w:pPr>
      <w:r w:rsidRPr="00E66345">
        <w:rPr>
          <w:rFonts w:ascii="Calibri" w:hAnsi="Calibri" w:cs="Calibri"/>
          <w:b/>
          <w:sz w:val="36"/>
          <w:szCs w:val="36"/>
        </w:rPr>
        <w:t>Part of The Roseland Multi-Academy Trust</w:t>
      </w:r>
    </w:p>
    <w:p w:rsidR="00C97DB7" w:rsidRPr="00E66345" w:rsidRDefault="00C97DB7" w:rsidP="00C97DB7">
      <w:pPr>
        <w:spacing w:after="0" w:line="240" w:lineRule="auto"/>
        <w:jc w:val="both"/>
        <w:rPr>
          <w:rFonts w:ascii="Calibri" w:eastAsia="Calibri" w:hAnsi="Calibri" w:cs="Calibri"/>
          <w:sz w:val="44"/>
          <w:szCs w:val="44"/>
        </w:rPr>
      </w:pPr>
    </w:p>
    <w:p w:rsidR="00C97DB7" w:rsidRPr="00E66345" w:rsidRDefault="00C97DB7" w:rsidP="00C97DB7">
      <w:pPr>
        <w:spacing w:after="0" w:line="240" w:lineRule="auto"/>
        <w:jc w:val="both"/>
        <w:rPr>
          <w:rFonts w:ascii="Calibri" w:eastAsia="Calibri" w:hAnsi="Calibri" w:cs="Calibri"/>
        </w:rPr>
      </w:pPr>
      <w:r w:rsidRPr="00E66345">
        <w:rPr>
          <w:rFonts w:ascii="Calibri" w:eastAsia="Calibri" w:hAnsi="Calibri" w:cs="Calibri"/>
          <w:noProof/>
          <w:lang w:val="en-US"/>
        </w:rPr>
        <w:drawing>
          <wp:anchor distT="0" distB="0" distL="114300" distR="114300" simplePos="0" relativeHeight="251659264" behindDoc="1" locked="0" layoutInCell="1" allowOverlap="1">
            <wp:simplePos x="0" y="0"/>
            <wp:positionH relativeFrom="column">
              <wp:posOffset>2230755</wp:posOffset>
            </wp:positionH>
            <wp:positionV relativeFrom="paragraph">
              <wp:posOffset>97790</wp:posOffset>
            </wp:positionV>
            <wp:extent cx="1268730" cy="1601470"/>
            <wp:effectExtent l="0" t="0" r="7620" b="0"/>
            <wp:wrapNone/>
            <wp:docPr id="1" name="Picture 1" descr="C:\Users\jwinter.THEROSELAND.027\AppData\Local\Microsoft\Windows\Temporary Internet Files\Content.Outlook\L9AKBQKI\The Roseland Academy Logo Blue text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nter.THEROSELAND.027\AppData\Local\Microsoft\Windows\Temporary Internet Files\Content.Outlook\L9AKBQKI\The Roseland Academy Logo Blue text white bg.png"/>
                    <pic:cNvPicPr>
                      <a:picLocks noChangeAspect="1" noChangeArrowheads="1"/>
                    </pic:cNvPicPr>
                  </pic:nvPicPr>
                  <pic:blipFill>
                    <a:blip r:embed="rId7">
                      <a:extLst>
                        <a:ext uri="{28A0092B-C50C-407E-A947-70E740481C1C}">
                          <a14:useLocalDpi xmlns:a14="http://schemas.microsoft.com/office/drawing/2010/main" val="0"/>
                        </a:ext>
                      </a:extLst>
                    </a:blip>
                    <a:srcRect l="5225" t="14360" r="76416" b="21487"/>
                    <a:stretch>
                      <a:fillRect/>
                    </a:stretch>
                  </pic:blipFill>
                  <pic:spPr bwMode="auto">
                    <a:xfrm>
                      <a:off x="0" y="0"/>
                      <a:ext cx="126873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7DB7" w:rsidRPr="00E66345" w:rsidRDefault="00C97DB7" w:rsidP="00C97DB7">
      <w:pPr>
        <w:spacing w:after="0" w:line="240" w:lineRule="auto"/>
        <w:jc w:val="both"/>
        <w:rPr>
          <w:rFonts w:ascii="Calibri" w:eastAsia="Calibri" w:hAnsi="Calibri" w:cs="Calibri"/>
        </w:rPr>
      </w:pPr>
    </w:p>
    <w:p w:rsidR="00C97DB7" w:rsidRPr="00E66345" w:rsidRDefault="00C97DB7" w:rsidP="00C97DB7">
      <w:pPr>
        <w:spacing w:after="0" w:line="240" w:lineRule="auto"/>
        <w:jc w:val="both"/>
        <w:rPr>
          <w:rFonts w:ascii="Calibri" w:eastAsia="Calibri" w:hAnsi="Calibri" w:cs="Calibri"/>
        </w:rPr>
      </w:pPr>
    </w:p>
    <w:p w:rsidR="00C97DB7" w:rsidRPr="00E66345" w:rsidRDefault="00C97DB7" w:rsidP="00C97DB7">
      <w:pPr>
        <w:spacing w:after="0" w:line="240" w:lineRule="auto"/>
        <w:jc w:val="both"/>
        <w:rPr>
          <w:rFonts w:ascii="Calibri" w:eastAsia="Calibri" w:hAnsi="Calibri" w:cs="Calibri"/>
        </w:rPr>
      </w:pPr>
    </w:p>
    <w:p w:rsidR="00C97DB7" w:rsidRPr="00E66345" w:rsidRDefault="00C97DB7" w:rsidP="00C97DB7">
      <w:pPr>
        <w:spacing w:after="0" w:line="240" w:lineRule="auto"/>
        <w:jc w:val="both"/>
        <w:rPr>
          <w:rFonts w:ascii="Calibri" w:eastAsia="Calibri" w:hAnsi="Calibri" w:cs="Calibri"/>
          <w:b/>
        </w:rPr>
      </w:pPr>
    </w:p>
    <w:p w:rsidR="00C97DB7" w:rsidRPr="00E66345" w:rsidRDefault="00C97DB7" w:rsidP="00C97DB7">
      <w:pPr>
        <w:spacing w:after="0" w:line="240" w:lineRule="auto"/>
        <w:jc w:val="both"/>
        <w:rPr>
          <w:rFonts w:ascii="Calibri" w:eastAsia="Calibri" w:hAnsi="Calibri" w:cs="Calibri"/>
          <w:b/>
        </w:rPr>
      </w:pPr>
    </w:p>
    <w:p w:rsidR="00C97DB7" w:rsidRPr="00E66345" w:rsidRDefault="00C97DB7" w:rsidP="00C97DB7">
      <w:pPr>
        <w:spacing w:after="0" w:line="240" w:lineRule="auto"/>
        <w:jc w:val="both"/>
        <w:rPr>
          <w:rFonts w:ascii="Calibri" w:eastAsia="Calibri" w:hAnsi="Calibri" w:cs="Calibri"/>
          <w:b/>
        </w:rPr>
      </w:pPr>
    </w:p>
    <w:p w:rsidR="00C97DB7" w:rsidRPr="00C97DB7" w:rsidRDefault="00C97DB7" w:rsidP="00C97DB7">
      <w:pPr>
        <w:spacing w:after="0" w:line="240" w:lineRule="auto"/>
        <w:jc w:val="both"/>
        <w:rPr>
          <w:rFonts w:eastAsia="Calibri" w:cstheme="minorHAnsi"/>
          <w:b/>
        </w:rPr>
      </w:pPr>
    </w:p>
    <w:p w:rsidR="00C97DB7" w:rsidRDefault="00C97DB7" w:rsidP="00C97DB7">
      <w:pPr>
        <w:pStyle w:val="Title"/>
        <w:jc w:val="both"/>
        <w:rPr>
          <w:rFonts w:asciiTheme="minorHAnsi" w:hAnsiTheme="minorHAnsi" w:cstheme="minorHAnsi"/>
          <w:b/>
          <w:sz w:val="44"/>
          <w:szCs w:val="44"/>
        </w:rPr>
      </w:pPr>
    </w:p>
    <w:p w:rsidR="00C97DB7" w:rsidRDefault="00C97DB7" w:rsidP="00C97DB7">
      <w:pPr>
        <w:pStyle w:val="Title"/>
        <w:jc w:val="both"/>
        <w:rPr>
          <w:rFonts w:asciiTheme="minorHAnsi" w:hAnsiTheme="minorHAnsi" w:cstheme="minorHAnsi"/>
          <w:b/>
          <w:sz w:val="44"/>
          <w:szCs w:val="44"/>
        </w:rPr>
      </w:pPr>
    </w:p>
    <w:p w:rsidR="00C97DB7" w:rsidRPr="00C97DB7" w:rsidRDefault="00C97DB7" w:rsidP="00C97DB7">
      <w:pPr>
        <w:pStyle w:val="Title"/>
        <w:jc w:val="center"/>
        <w:rPr>
          <w:rFonts w:asciiTheme="minorHAnsi" w:hAnsiTheme="minorHAnsi" w:cstheme="minorHAnsi"/>
          <w:b/>
          <w:sz w:val="44"/>
          <w:szCs w:val="44"/>
        </w:rPr>
      </w:pPr>
      <w:r w:rsidRPr="00C97DB7">
        <w:rPr>
          <w:rFonts w:asciiTheme="minorHAnsi" w:hAnsiTheme="minorHAnsi" w:cstheme="minorHAnsi"/>
          <w:b/>
          <w:sz w:val="44"/>
          <w:szCs w:val="44"/>
        </w:rPr>
        <w:t>Respect and Kindness Policy</w:t>
      </w:r>
    </w:p>
    <w:p w:rsidR="00C97DB7" w:rsidRPr="00C97DB7" w:rsidRDefault="00C97DB7" w:rsidP="00C97DB7">
      <w:pPr>
        <w:spacing w:after="0" w:line="240" w:lineRule="auto"/>
        <w:jc w:val="both"/>
        <w:rPr>
          <w:rFonts w:eastAsia="Calibri" w:cstheme="minorHAnsi"/>
          <w:b/>
          <w:sz w:val="44"/>
          <w:szCs w:val="44"/>
        </w:rPr>
      </w:pPr>
    </w:p>
    <w:p w:rsidR="00C97DB7" w:rsidRPr="00C97DB7" w:rsidRDefault="00C97DB7" w:rsidP="00C97DB7">
      <w:pPr>
        <w:spacing w:after="0" w:line="240" w:lineRule="auto"/>
        <w:jc w:val="center"/>
        <w:rPr>
          <w:rFonts w:eastAsia="Calibri" w:cstheme="minorHAnsi"/>
          <w:b/>
          <w:sz w:val="44"/>
          <w:szCs w:val="44"/>
        </w:rPr>
      </w:pPr>
      <w:r w:rsidRPr="00C97DB7">
        <w:rPr>
          <w:rFonts w:eastAsia="Calibri" w:cstheme="minorHAnsi"/>
          <w:b/>
          <w:sz w:val="44"/>
          <w:szCs w:val="44"/>
        </w:rPr>
        <w:t>(Non-Statutory)</w:t>
      </w:r>
    </w:p>
    <w:p w:rsidR="00C97DB7" w:rsidRPr="00E66345" w:rsidRDefault="00C97DB7" w:rsidP="00C97DB7">
      <w:pPr>
        <w:spacing w:after="0" w:line="240" w:lineRule="auto"/>
        <w:jc w:val="both"/>
        <w:rPr>
          <w:rFonts w:ascii="Calibri" w:eastAsia="Calibri" w:hAnsi="Calibri" w:cs="Calibri"/>
        </w:rPr>
      </w:pPr>
    </w:p>
    <w:p w:rsidR="00C97DB7" w:rsidRPr="00E66345" w:rsidRDefault="00C97DB7" w:rsidP="00C97DB7">
      <w:pPr>
        <w:spacing w:after="0" w:line="240" w:lineRule="auto"/>
        <w:jc w:val="center"/>
        <w:rPr>
          <w:rFonts w:ascii="Calibri" w:eastAsia="Calibri" w:hAnsi="Calibri" w:cs="Calibri"/>
        </w:rPr>
      </w:pPr>
      <w:r w:rsidRPr="00E66345">
        <w:rPr>
          <w:rFonts w:ascii="Calibri" w:eastAsia="Calibri" w:hAnsi="Calibri" w:cs="Calibri"/>
          <w:b/>
        </w:rPr>
        <w:t>Approved:</w:t>
      </w:r>
      <w:r w:rsidR="00F7358F">
        <w:rPr>
          <w:rFonts w:ascii="Calibri" w:eastAsia="Calibri" w:hAnsi="Calibri" w:cs="Calibri"/>
          <w:b/>
        </w:rPr>
        <w:t xml:space="preserve"> Spring 2024</w:t>
      </w:r>
    </w:p>
    <w:p w:rsidR="00C97DB7" w:rsidRPr="00E66345" w:rsidRDefault="00C97DB7" w:rsidP="00C97DB7">
      <w:pPr>
        <w:spacing w:after="0" w:line="240" w:lineRule="auto"/>
        <w:jc w:val="center"/>
        <w:rPr>
          <w:rFonts w:ascii="Calibri" w:eastAsia="Calibri" w:hAnsi="Calibri" w:cs="Calibri"/>
        </w:rPr>
      </w:pPr>
      <w:r w:rsidRPr="00E66345">
        <w:rPr>
          <w:rFonts w:ascii="Calibri" w:eastAsia="Calibri" w:hAnsi="Calibri" w:cs="Calibri"/>
          <w:b/>
        </w:rPr>
        <w:t>Next Review</w:t>
      </w:r>
      <w:r w:rsidRPr="00E66345">
        <w:rPr>
          <w:rFonts w:ascii="Calibri" w:eastAsia="Calibri" w:hAnsi="Calibri" w:cs="Calibri"/>
        </w:rPr>
        <w:t>:</w:t>
      </w:r>
      <w:r w:rsidR="0055241C">
        <w:rPr>
          <w:rFonts w:ascii="Calibri" w:eastAsia="Calibri" w:hAnsi="Calibri" w:cs="Calibri"/>
        </w:rPr>
        <w:t xml:space="preserve"> </w:t>
      </w:r>
      <w:r w:rsidR="00F7358F">
        <w:rPr>
          <w:rFonts w:ascii="Calibri" w:eastAsia="Calibri" w:hAnsi="Calibri" w:cs="Calibri"/>
          <w:b/>
        </w:rPr>
        <w:t>Spring 2026</w:t>
      </w:r>
      <w:bookmarkStart w:id="0" w:name="_GoBack"/>
      <w:bookmarkEnd w:id="0"/>
    </w:p>
    <w:p w:rsidR="00C97DB7" w:rsidRPr="00E66345" w:rsidRDefault="00C97DB7" w:rsidP="00C97DB7">
      <w:pPr>
        <w:spacing w:after="0" w:line="240" w:lineRule="auto"/>
        <w:jc w:val="both"/>
        <w:rPr>
          <w:rFonts w:ascii="Calibri" w:eastAsia="Calibri" w:hAnsi="Calibri" w:cs="Calibri"/>
        </w:rPr>
      </w:pPr>
    </w:p>
    <w:p w:rsidR="00C97DB7" w:rsidRPr="00E66345" w:rsidRDefault="00C97DB7" w:rsidP="00C97DB7">
      <w:pPr>
        <w:spacing w:after="0" w:line="240" w:lineRule="auto"/>
        <w:jc w:val="both"/>
        <w:rPr>
          <w:rFonts w:ascii="Calibri" w:eastAsia="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97DB7" w:rsidRPr="00E66345" w:rsidTr="0056052A">
        <w:trPr>
          <w:jc w:val="center"/>
        </w:trPr>
        <w:tc>
          <w:tcPr>
            <w:tcW w:w="9854" w:type="dxa"/>
          </w:tcPr>
          <w:p w:rsidR="00C97DB7" w:rsidRPr="00E66345" w:rsidRDefault="00C97DB7" w:rsidP="00C97DB7">
            <w:pPr>
              <w:spacing w:after="0" w:line="240" w:lineRule="auto"/>
              <w:jc w:val="center"/>
              <w:rPr>
                <w:rFonts w:ascii="Calibri" w:eastAsia="Calibri" w:hAnsi="Calibri" w:cs="Calibri"/>
                <w:b/>
              </w:rPr>
            </w:pPr>
            <w:r w:rsidRPr="00E66345">
              <w:rPr>
                <w:rFonts w:ascii="Calibri" w:eastAsia="Calibri" w:hAnsi="Calibri" w:cs="Calibri"/>
                <w:b/>
              </w:rPr>
              <w:t>Equality Impact Assessment - Policy Review</w:t>
            </w:r>
          </w:p>
          <w:p w:rsidR="00C97DB7" w:rsidRPr="00E66345" w:rsidRDefault="00C97DB7" w:rsidP="00C97DB7">
            <w:pPr>
              <w:spacing w:after="0" w:line="240" w:lineRule="auto"/>
              <w:jc w:val="center"/>
              <w:rPr>
                <w:rFonts w:ascii="Calibri" w:eastAsia="Calibri" w:hAnsi="Calibri" w:cs="Calibri"/>
                <w:b/>
              </w:rPr>
            </w:pPr>
            <w:r w:rsidRPr="00E66345">
              <w:rPr>
                <w:rFonts w:ascii="Calibri" w:eastAsia="Calibri" w:hAnsi="Calibri" w:cs="Calibri"/>
                <w:b/>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rsidR="00C97DB7" w:rsidRDefault="00C97DB7" w:rsidP="00C97DB7">
      <w:pPr>
        <w:spacing w:after="0" w:line="240" w:lineRule="auto"/>
        <w:jc w:val="both"/>
        <w:rPr>
          <w:rFonts w:asciiTheme="majorHAnsi" w:eastAsiaTheme="majorEastAsia" w:hAnsiTheme="majorHAnsi" w:cstheme="majorBidi"/>
          <w:spacing w:val="-10"/>
          <w:kern w:val="28"/>
          <w:sz w:val="56"/>
          <w:szCs w:val="56"/>
        </w:rPr>
      </w:pPr>
    </w:p>
    <w:p w:rsidR="00C97DB7" w:rsidRDefault="00C97DB7">
      <w:pPr>
        <w:rPr>
          <w:b/>
        </w:rPr>
      </w:pPr>
      <w:r>
        <w:rPr>
          <w:b/>
        </w:rPr>
        <w:br w:type="page"/>
      </w:r>
    </w:p>
    <w:p w:rsidR="00BD5755" w:rsidRPr="00BD5755" w:rsidRDefault="00C97DB7" w:rsidP="00C97DB7">
      <w:pPr>
        <w:spacing w:after="0" w:line="240" w:lineRule="auto"/>
        <w:jc w:val="both"/>
        <w:rPr>
          <w:b/>
        </w:rPr>
      </w:pPr>
      <w:r>
        <w:rPr>
          <w:b/>
        </w:rPr>
        <w:lastRenderedPageBreak/>
        <w:t>Aim</w:t>
      </w:r>
    </w:p>
    <w:p w:rsidR="00BD5755" w:rsidRPr="002F0ADE" w:rsidRDefault="002F0ADE" w:rsidP="00C97DB7">
      <w:pPr>
        <w:spacing w:after="0" w:line="240" w:lineRule="auto"/>
        <w:jc w:val="both"/>
        <w:rPr>
          <w:rFonts w:cstheme="minorHAnsi"/>
        </w:rPr>
      </w:pPr>
      <w:r w:rsidRPr="002F0ADE">
        <w:rPr>
          <w:rFonts w:cstheme="minorHAnsi"/>
          <w:bCs/>
          <w:color w:val="000000"/>
        </w:rPr>
        <w:t>We take great pride in our culture of exceptional behaviour and attitude. Students and staff are highly motivated, coll</w:t>
      </w:r>
      <w:r>
        <w:rPr>
          <w:rFonts w:cstheme="minorHAnsi"/>
          <w:bCs/>
          <w:color w:val="000000"/>
        </w:rPr>
        <w:t>aborative, mutually respectful </w:t>
      </w:r>
      <w:r w:rsidRPr="002F0ADE">
        <w:rPr>
          <w:rFonts w:cstheme="minorHAnsi"/>
          <w:bCs/>
          <w:color w:val="000000"/>
        </w:rPr>
        <w:t>and make a tangible positive contribution to the school and wider community. When students or staff encounter challenges, we take intelligent, fair and highly effective action to build resilience and support future success.</w:t>
      </w:r>
      <w:r w:rsidRPr="002F0ADE">
        <w:rPr>
          <w:rFonts w:cstheme="minorHAnsi"/>
        </w:rPr>
        <w:t>  </w:t>
      </w:r>
      <w:r w:rsidR="00BD5755" w:rsidRPr="002F0ADE">
        <w:rPr>
          <w:rFonts w:cstheme="minorHAnsi"/>
        </w:rPr>
        <w:t xml:space="preserve"> </w:t>
      </w:r>
    </w:p>
    <w:p w:rsidR="00BD5755" w:rsidRDefault="00BD5755" w:rsidP="00C97DB7">
      <w:pPr>
        <w:spacing w:after="0" w:line="240" w:lineRule="auto"/>
        <w:jc w:val="both"/>
      </w:pPr>
      <w:r>
        <w:t xml:space="preserve"> </w:t>
      </w:r>
    </w:p>
    <w:p w:rsidR="00C97DB7" w:rsidRDefault="00BD5755" w:rsidP="00C97DB7">
      <w:pPr>
        <w:spacing w:after="0" w:line="240" w:lineRule="auto"/>
        <w:jc w:val="both"/>
        <w:rPr>
          <w:b/>
        </w:rPr>
      </w:pPr>
      <w:r w:rsidRPr="00BD5755">
        <w:rPr>
          <w:b/>
        </w:rPr>
        <w:t xml:space="preserve">Scope </w:t>
      </w:r>
    </w:p>
    <w:p w:rsidR="00BD5755" w:rsidRDefault="00BD5755" w:rsidP="00C97DB7">
      <w:pPr>
        <w:spacing w:after="0" w:line="240" w:lineRule="auto"/>
        <w:jc w:val="both"/>
      </w:pPr>
      <w:r>
        <w:t xml:space="preserve">This policy includes: </w:t>
      </w:r>
    </w:p>
    <w:p w:rsidR="00BD5755" w:rsidRDefault="002F0ADE" w:rsidP="00C97DB7">
      <w:pPr>
        <w:pStyle w:val="ListParagraph"/>
        <w:numPr>
          <w:ilvl w:val="0"/>
          <w:numId w:val="6"/>
        </w:numPr>
        <w:spacing w:after="0" w:line="240" w:lineRule="auto"/>
        <w:jc w:val="both"/>
      </w:pPr>
      <w:r>
        <w:t>Negative behaviour</w:t>
      </w:r>
      <w:r w:rsidR="004C0425">
        <w:t xml:space="preserve"> of students by students</w:t>
      </w:r>
      <w:r w:rsidR="00BD5755">
        <w:t xml:space="preserve"> within school </w:t>
      </w:r>
    </w:p>
    <w:p w:rsidR="00BD5755" w:rsidRDefault="002F0ADE" w:rsidP="00C97DB7">
      <w:pPr>
        <w:pStyle w:val="ListParagraph"/>
        <w:numPr>
          <w:ilvl w:val="0"/>
          <w:numId w:val="6"/>
        </w:numPr>
        <w:spacing w:after="0" w:line="240" w:lineRule="auto"/>
        <w:jc w:val="both"/>
      </w:pPr>
      <w:r>
        <w:t xml:space="preserve">Negative behaviour </w:t>
      </w:r>
      <w:r w:rsidR="004C0425">
        <w:t>and/or by students</w:t>
      </w:r>
      <w:r w:rsidR="00BD5755">
        <w:t xml:space="preserve"> outside of school,</w:t>
      </w:r>
      <w:r w:rsidR="00A41CC8">
        <w:t xml:space="preserve"> where the school is aware</w:t>
      </w:r>
      <w:r w:rsidR="00BD5755">
        <w:t xml:space="preserve"> </w:t>
      </w:r>
    </w:p>
    <w:p w:rsidR="00BD5755" w:rsidRDefault="002F0ADE" w:rsidP="00C97DB7">
      <w:pPr>
        <w:pStyle w:val="ListParagraph"/>
        <w:numPr>
          <w:ilvl w:val="0"/>
          <w:numId w:val="6"/>
        </w:numPr>
        <w:spacing w:after="0" w:line="240" w:lineRule="auto"/>
        <w:jc w:val="both"/>
      </w:pPr>
      <w:r>
        <w:t>Negative behaviour</w:t>
      </w:r>
      <w:r w:rsidR="004C0425">
        <w:t xml:space="preserve"> of staff by students</w:t>
      </w:r>
      <w:r w:rsidR="00BD5755">
        <w:t xml:space="preserve"> within or outside school </w:t>
      </w:r>
    </w:p>
    <w:p w:rsidR="00C97DB7" w:rsidRDefault="00C97DB7" w:rsidP="00C97DB7">
      <w:pPr>
        <w:spacing w:after="0" w:line="240" w:lineRule="auto"/>
        <w:jc w:val="both"/>
      </w:pPr>
    </w:p>
    <w:p w:rsidR="00BD5755" w:rsidRDefault="00BD5755" w:rsidP="00C97DB7">
      <w:pPr>
        <w:spacing w:after="0" w:line="240" w:lineRule="auto"/>
        <w:jc w:val="both"/>
      </w:pPr>
      <w:r>
        <w:t>Alle</w:t>
      </w:r>
      <w:r w:rsidR="004C0425">
        <w:t>gations about bullying of students</w:t>
      </w:r>
      <w:r>
        <w:t xml:space="preserve"> by staff will be</w:t>
      </w:r>
      <w:r w:rsidR="004C0425">
        <w:t xml:space="preserve"> dealt with under the school’s S</w:t>
      </w:r>
      <w:r>
        <w:t xml:space="preserve">afeguarding </w:t>
      </w:r>
      <w:r w:rsidR="00A41CC8">
        <w:t xml:space="preserve">&amp; Child Protection </w:t>
      </w:r>
      <w:r>
        <w:t xml:space="preserve">Policy. </w:t>
      </w:r>
    </w:p>
    <w:p w:rsidR="00BD5755" w:rsidRDefault="00BD5755" w:rsidP="00C97DB7">
      <w:pPr>
        <w:spacing w:after="0" w:line="240" w:lineRule="auto"/>
        <w:jc w:val="both"/>
      </w:pPr>
      <w:r>
        <w:t xml:space="preserve"> </w:t>
      </w:r>
    </w:p>
    <w:p w:rsidR="00BD5755" w:rsidRPr="00426CE7" w:rsidRDefault="00BD5755" w:rsidP="00C97DB7">
      <w:pPr>
        <w:spacing w:after="0" w:line="240" w:lineRule="auto"/>
        <w:jc w:val="both"/>
      </w:pPr>
      <w:r w:rsidRPr="00426CE7">
        <w:t xml:space="preserve">This policy has links to the following </w:t>
      </w:r>
      <w:r w:rsidR="00346DAC" w:rsidRPr="00426CE7">
        <w:t>school policies and procedures</w:t>
      </w:r>
      <w:r w:rsidR="00426CE7">
        <w:t>:</w:t>
      </w:r>
    </w:p>
    <w:p w:rsidR="00BD5755" w:rsidRDefault="00A41CC8" w:rsidP="00C97DB7">
      <w:pPr>
        <w:pStyle w:val="ListParagraph"/>
        <w:numPr>
          <w:ilvl w:val="0"/>
          <w:numId w:val="6"/>
        </w:numPr>
        <w:spacing w:after="0" w:line="240" w:lineRule="auto"/>
        <w:jc w:val="both"/>
      </w:pPr>
      <w:r>
        <w:t>Equality</w:t>
      </w:r>
      <w:r w:rsidR="00BD5755">
        <w:t xml:space="preserve"> policy </w:t>
      </w:r>
    </w:p>
    <w:p w:rsidR="00BD5755" w:rsidRDefault="00BD5755" w:rsidP="00C97DB7">
      <w:pPr>
        <w:pStyle w:val="ListParagraph"/>
        <w:numPr>
          <w:ilvl w:val="0"/>
          <w:numId w:val="6"/>
        </w:numPr>
        <w:spacing w:after="0" w:line="240" w:lineRule="auto"/>
        <w:jc w:val="both"/>
      </w:pPr>
      <w:r>
        <w:t xml:space="preserve">Behaviour policy </w:t>
      </w:r>
    </w:p>
    <w:p w:rsidR="00BD5755" w:rsidRDefault="00BD5755" w:rsidP="00C97DB7">
      <w:pPr>
        <w:pStyle w:val="ListParagraph"/>
        <w:numPr>
          <w:ilvl w:val="0"/>
          <w:numId w:val="6"/>
        </w:numPr>
        <w:spacing w:after="0" w:line="240" w:lineRule="auto"/>
        <w:jc w:val="both"/>
      </w:pPr>
      <w:r>
        <w:t xml:space="preserve">Acceptable </w:t>
      </w:r>
      <w:r w:rsidR="00346DAC">
        <w:t>U</w:t>
      </w:r>
      <w:r>
        <w:t xml:space="preserve">se </w:t>
      </w:r>
      <w:r w:rsidR="00A41CC8">
        <w:t xml:space="preserve">of IT policy </w:t>
      </w:r>
      <w:r>
        <w:t xml:space="preserve"> </w:t>
      </w:r>
    </w:p>
    <w:p w:rsidR="00BD5755" w:rsidRDefault="00A41CC8" w:rsidP="00C97DB7">
      <w:pPr>
        <w:pStyle w:val="ListParagraph"/>
        <w:numPr>
          <w:ilvl w:val="0"/>
          <w:numId w:val="6"/>
        </w:numPr>
        <w:spacing w:after="0" w:line="240" w:lineRule="auto"/>
        <w:jc w:val="both"/>
      </w:pPr>
      <w:r>
        <w:t>Safeguarding &amp; Child Protection</w:t>
      </w:r>
      <w:r w:rsidR="00BD5755">
        <w:t xml:space="preserve"> policy </w:t>
      </w:r>
    </w:p>
    <w:p w:rsidR="00BD5755" w:rsidRDefault="00BD5755" w:rsidP="00C97DB7">
      <w:pPr>
        <w:pStyle w:val="ListParagraph"/>
        <w:numPr>
          <w:ilvl w:val="0"/>
          <w:numId w:val="6"/>
        </w:numPr>
        <w:spacing w:after="0" w:line="240" w:lineRule="auto"/>
        <w:jc w:val="both"/>
      </w:pPr>
      <w:r>
        <w:t xml:space="preserve">Complaints </w:t>
      </w:r>
      <w:r w:rsidR="00346DAC">
        <w:t>policy</w:t>
      </w:r>
    </w:p>
    <w:p w:rsidR="00BD5755" w:rsidRDefault="00A41CC8" w:rsidP="00C97DB7">
      <w:pPr>
        <w:pStyle w:val="ListParagraph"/>
        <w:numPr>
          <w:ilvl w:val="0"/>
          <w:numId w:val="6"/>
        </w:numPr>
        <w:spacing w:after="0" w:line="240" w:lineRule="auto"/>
        <w:jc w:val="both"/>
      </w:pPr>
      <w:r>
        <w:t>SEN Policy and Information Report</w:t>
      </w:r>
      <w:r w:rsidR="00BD5755">
        <w:t xml:space="preserve"> </w:t>
      </w:r>
    </w:p>
    <w:p w:rsidR="00BD5755" w:rsidRDefault="00BD5755" w:rsidP="00C97DB7">
      <w:pPr>
        <w:spacing w:after="0" w:line="240" w:lineRule="auto"/>
        <w:jc w:val="both"/>
      </w:pPr>
      <w:r>
        <w:t xml:space="preserve"> </w:t>
      </w:r>
    </w:p>
    <w:p w:rsidR="00BD5755" w:rsidRPr="00BD5755" w:rsidRDefault="00346DAC" w:rsidP="00C97DB7">
      <w:pPr>
        <w:spacing w:after="0" w:line="240" w:lineRule="auto"/>
        <w:jc w:val="both"/>
        <w:rPr>
          <w:b/>
        </w:rPr>
      </w:pPr>
      <w:r>
        <w:rPr>
          <w:b/>
        </w:rPr>
        <w:t>Definition</w:t>
      </w:r>
    </w:p>
    <w:p w:rsidR="00BD5755" w:rsidRDefault="00BD5755" w:rsidP="00C97DB7">
      <w:pPr>
        <w:spacing w:after="0" w:line="240" w:lineRule="auto"/>
        <w:jc w:val="both"/>
      </w:pPr>
      <w:r>
        <w:t>Bullying occurs when a person or group of people, over a period of time, by word, action or gesture, deliberately deny the dignity of another individual or group i.e.</w:t>
      </w:r>
      <w:r w:rsidR="00A41CC8">
        <w:t xml:space="preserve"> </w:t>
      </w:r>
      <w:r>
        <w:t xml:space="preserve">   </w:t>
      </w:r>
    </w:p>
    <w:p w:rsidR="00BD5755" w:rsidRDefault="00A41CC8" w:rsidP="00C97DB7">
      <w:pPr>
        <w:pStyle w:val="ListParagraph"/>
        <w:numPr>
          <w:ilvl w:val="0"/>
          <w:numId w:val="6"/>
        </w:numPr>
        <w:spacing w:after="0" w:line="240" w:lineRule="auto"/>
        <w:jc w:val="both"/>
      </w:pPr>
      <w:r>
        <w:t>Being p</w:t>
      </w:r>
      <w:r w:rsidR="00BD5755">
        <w:t xml:space="preserve">hysically and/or mentally hurt or worried </w:t>
      </w:r>
    </w:p>
    <w:p w:rsidR="00BD5755" w:rsidRDefault="00A41CC8" w:rsidP="00C97DB7">
      <w:pPr>
        <w:pStyle w:val="ListParagraph"/>
        <w:numPr>
          <w:ilvl w:val="0"/>
          <w:numId w:val="6"/>
        </w:numPr>
        <w:spacing w:after="0" w:line="240" w:lineRule="auto"/>
        <w:jc w:val="both"/>
      </w:pPr>
      <w:r>
        <w:t>Feeling u</w:t>
      </w:r>
      <w:r w:rsidR="00BD5755">
        <w:t xml:space="preserve">nsafe and/or frightened </w:t>
      </w:r>
    </w:p>
    <w:p w:rsidR="00BD5755" w:rsidRDefault="00A41CC8" w:rsidP="00C97DB7">
      <w:pPr>
        <w:pStyle w:val="ListParagraph"/>
        <w:numPr>
          <w:ilvl w:val="0"/>
          <w:numId w:val="6"/>
        </w:numPr>
        <w:spacing w:after="0" w:line="240" w:lineRule="auto"/>
        <w:jc w:val="both"/>
      </w:pPr>
      <w:r>
        <w:t>Feeling u</w:t>
      </w:r>
      <w:r w:rsidR="00BD5755">
        <w:t xml:space="preserve">nable to do well and achieve </w:t>
      </w:r>
    </w:p>
    <w:p w:rsidR="00BD5755" w:rsidRDefault="00A41CC8" w:rsidP="00C97DB7">
      <w:pPr>
        <w:pStyle w:val="ListParagraph"/>
        <w:numPr>
          <w:ilvl w:val="0"/>
          <w:numId w:val="6"/>
        </w:numPr>
        <w:spacing w:after="0" w:line="240" w:lineRule="auto"/>
        <w:jc w:val="both"/>
      </w:pPr>
      <w:r>
        <w:t>Feeling d</w:t>
      </w:r>
      <w:r w:rsidR="00BD5755">
        <w:t xml:space="preserve">ifferent, alone, unimportant and/or unvalued </w:t>
      </w:r>
    </w:p>
    <w:p w:rsidR="00BD5755" w:rsidRDefault="00A41CC8" w:rsidP="00C97DB7">
      <w:pPr>
        <w:pStyle w:val="ListParagraph"/>
        <w:numPr>
          <w:ilvl w:val="0"/>
          <w:numId w:val="6"/>
        </w:numPr>
        <w:spacing w:after="0" w:line="240" w:lineRule="auto"/>
        <w:jc w:val="both"/>
      </w:pPr>
      <w:r>
        <w:t>Being u</w:t>
      </w:r>
      <w:r w:rsidR="00BD5755">
        <w:t xml:space="preserve">nable to see a happy and exciting future for yourself. </w:t>
      </w:r>
    </w:p>
    <w:p w:rsidR="00BD5755" w:rsidRDefault="00BD5755" w:rsidP="00C97DB7">
      <w:pPr>
        <w:spacing w:after="0" w:line="240" w:lineRule="auto"/>
        <w:jc w:val="both"/>
      </w:pPr>
      <w:r>
        <w:t xml:space="preserve"> </w:t>
      </w:r>
    </w:p>
    <w:p w:rsidR="00BD5755" w:rsidRDefault="00BD5755" w:rsidP="00C97DB7">
      <w:pPr>
        <w:spacing w:after="0" w:line="240" w:lineRule="auto"/>
        <w:jc w:val="both"/>
      </w:pPr>
      <w:r>
        <w:t>In order for The Roseland to fulfil its Mission Statement in ‘</w:t>
      </w:r>
      <w:r w:rsidR="00A41CC8">
        <w:t>where everyone succeeds’</w:t>
      </w:r>
      <w:r w:rsidR="0076102E">
        <w:t xml:space="preserve"> and in order for them to feel ‘happy, safe and proud to be part of The Roseland’</w:t>
      </w:r>
      <w:r>
        <w:t xml:space="preserve">, bullying must be identified and eradicated. </w:t>
      </w:r>
    </w:p>
    <w:p w:rsidR="00BD5755" w:rsidRDefault="00BD5755" w:rsidP="00C97DB7">
      <w:pPr>
        <w:spacing w:after="0" w:line="240" w:lineRule="auto"/>
        <w:jc w:val="both"/>
      </w:pPr>
      <w:r>
        <w:t xml:space="preserve"> </w:t>
      </w:r>
    </w:p>
    <w:p w:rsidR="00BD5755" w:rsidRPr="00426CE7" w:rsidRDefault="00BD5755" w:rsidP="00C97DB7">
      <w:pPr>
        <w:spacing w:after="0" w:line="240" w:lineRule="auto"/>
        <w:jc w:val="both"/>
      </w:pPr>
      <w:r w:rsidRPr="00426CE7">
        <w:t xml:space="preserve">What does bullying look like, feel like, sound like? </w:t>
      </w:r>
    </w:p>
    <w:p w:rsidR="00BD5755" w:rsidRDefault="00BD5755" w:rsidP="00C97DB7">
      <w:pPr>
        <w:spacing w:after="0" w:line="240" w:lineRule="auto"/>
        <w:jc w:val="both"/>
      </w:pPr>
      <w:r>
        <w:t xml:space="preserve">Bullying is any behaviour by an individual or group that: </w:t>
      </w:r>
    </w:p>
    <w:p w:rsidR="00BD5755" w:rsidRDefault="00BD5755" w:rsidP="00C97DB7">
      <w:pPr>
        <w:pStyle w:val="ListParagraph"/>
        <w:numPr>
          <w:ilvl w:val="0"/>
          <w:numId w:val="6"/>
        </w:numPr>
        <w:spacing w:after="0" w:line="240" w:lineRule="auto"/>
        <w:jc w:val="both"/>
      </w:pPr>
      <w:r>
        <w:t xml:space="preserve">Is meant to hurt – the person or people doing the bullying know what they are doing and mean to do it. </w:t>
      </w:r>
    </w:p>
    <w:p w:rsidR="00BD5755" w:rsidRDefault="0076102E" w:rsidP="00C97DB7">
      <w:pPr>
        <w:pStyle w:val="ListParagraph"/>
        <w:numPr>
          <w:ilvl w:val="0"/>
          <w:numId w:val="6"/>
        </w:numPr>
        <w:spacing w:after="0" w:line="240" w:lineRule="auto"/>
        <w:jc w:val="both"/>
      </w:pPr>
      <w:r>
        <w:t>H</w:t>
      </w:r>
      <w:r w:rsidR="00BD5755">
        <w:t>appens more than once – there will be a pattern of behaviour, not just a ‘one-off’ incident</w:t>
      </w:r>
      <w:r>
        <w:t>.</w:t>
      </w:r>
      <w:r w:rsidR="00BD5755">
        <w:t xml:space="preserve"> </w:t>
      </w:r>
    </w:p>
    <w:p w:rsidR="00BD5755" w:rsidRDefault="00BD5755" w:rsidP="00C97DB7">
      <w:pPr>
        <w:pStyle w:val="ListParagraph"/>
        <w:numPr>
          <w:ilvl w:val="0"/>
          <w:numId w:val="6"/>
        </w:numPr>
        <w:spacing w:after="0" w:line="240" w:lineRule="auto"/>
        <w:jc w:val="both"/>
      </w:pPr>
      <w:r>
        <w:t xml:space="preserve">Involves an imbalance of power – the person being bullied will usually find it very hard to defend themselves. </w:t>
      </w:r>
    </w:p>
    <w:p w:rsidR="00C97DB7" w:rsidRDefault="00C97DB7" w:rsidP="00C97DB7">
      <w:pPr>
        <w:spacing w:after="0" w:line="240" w:lineRule="auto"/>
        <w:jc w:val="both"/>
      </w:pPr>
    </w:p>
    <w:p w:rsidR="00BD5755" w:rsidRDefault="00BD5755" w:rsidP="00C97DB7">
      <w:pPr>
        <w:spacing w:after="0" w:line="240" w:lineRule="auto"/>
        <w:jc w:val="both"/>
      </w:pPr>
      <w:r>
        <w:t xml:space="preserve">It can be: </w:t>
      </w:r>
    </w:p>
    <w:p w:rsidR="00BD5755" w:rsidRDefault="00C97DB7" w:rsidP="00C97DB7">
      <w:pPr>
        <w:pStyle w:val="ListParagraph"/>
        <w:numPr>
          <w:ilvl w:val="0"/>
          <w:numId w:val="6"/>
        </w:numPr>
        <w:spacing w:after="0" w:line="240" w:lineRule="auto"/>
        <w:jc w:val="both"/>
      </w:pPr>
      <w:r>
        <w:t>Physical, e</w:t>
      </w:r>
      <w:r w:rsidR="00F7358F">
        <w:t>.</w:t>
      </w:r>
      <w:r>
        <w:t>g</w:t>
      </w:r>
      <w:r w:rsidR="00F7358F">
        <w:t>.</w:t>
      </w:r>
      <w:r w:rsidR="00BD5755">
        <w:t xml:space="preserve"> kicking, hitting, taking and damaging belongings </w:t>
      </w:r>
    </w:p>
    <w:p w:rsidR="00BD5755" w:rsidRDefault="00C97DB7" w:rsidP="00C97DB7">
      <w:pPr>
        <w:pStyle w:val="ListParagraph"/>
        <w:numPr>
          <w:ilvl w:val="0"/>
          <w:numId w:val="6"/>
        </w:numPr>
        <w:spacing w:after="0" w:line="240" w:lineRule="auto"/>
        <w:jc w:val="both"/>
      </w:pPr>
      <w:r>
        <w:t>Verbal, e</w:t>
      </w:r>
      <w:r w:rsidR="00F7358F">
        <w:t>.</w:t>
      </w:r>
      <w:r>
        <w:t>g</w:t>
      </w:r>
      <w:r w:rsidR="00F7358F">
        <w:t>.</w:t>
      </w:r>
      <w:r w:rsidR="00BD5755">
        <w:t xml:space="preserve"> name calling, taunting, threats, offensive/personal remarks </w:t>
      </w:r>
    </w:p>
    <w:p w:rsidR="00BD5755" w:rsidRDefault="00C97DB7" w:rsidP="00C97DB7">
      <w:pPr>
        <w:pStyle w:val="ListParagraph"/>
        <w:numPr>
          <w:ilvl w:val="0"/>
          <w:numId w:val="6"/>
        </w:numPr>
        <w:spacing w:after="0" w:line="240" w:lineRule="auto"/>
        <w:jc w:val="both"/>
      </w:pPr>
      <w:r>
        <w:t>Relational, e</w:t>
      </w:r>
      <w:r w:rsidR="00F7358F">
        <w:t>.</w:t>
      </w:r>
      <w:r w:rsidR="00BD5755">
        <w:t>g</w:t>
      </w:r>
      <w:r w:rsidR="00F7358F">
        <w:t>.</w:t>
      </w:r>
      <w:r w:rsidR="00BD5755">
        <w:t xml:space="preserve"> spreading nasty stories, gossiping, excluding from social groups </w:t>
      </w:r>
    </w:p>
    <w:p w:rsidR="00BD5755" w:rsidRDefault="00BD5755" w:rsidP="00C97DB7">
      <w:pPr>
        <w:pStyle w:val="ListParagraph"/>
        <w:numPr>
          <w:ilvl w:val="0"/>
          <w:numId w:val="6"/>
        </w:numPr>
        <w:spacing w:after="0" w:line="240" w:lineRule="auto"/>
        <w:jc w:val="both"/>
      </w:pPr>
      <w:r>
        <w:t>Cyber, e</w:t>
      </w:r>
      <w:r w:rsidR="00F7358F">
        <w:t>.</w:t>
      </w:r>
      <w:r w:rsidR="00C97DB7">
        <w:t>g</w:t>
      </w:r>
      <w:r w:rsidR="00F7358F">
        <w:t>.</w:t>
      </w:r>
      <w:r>
        <w:t xml:space="preserve"> e-mails, picture/video clip bullying, Instant Messaging (IM)</w:t>
      </w:r>
      <w:r w:rsidR="0076102E">
        <w:t>, social media</w:t>
      </w:r>
      <w:r>
        <w:t xml:space="preserve"> </w:t>
      </w:r>
    </w:p>
    <w:p w:rsidR="00BD5755" w:rsidRDefault="00C97DB7" w:rsidP="00C97DB7">
      <w:pPr>
        <w:pStyle w:val="ListParagraph"/>
        <w:numPr>
          <w:ilvl w:val="0"/>
          <w:numId w:val="6"/>
        </w:numPr>
        <w:spacing w:after="0" w:line="240" w:lineRule="auto"/>
        <w:jc w:val="both"/>
      </w:pPr>
      <w:r>
        <w:t>Indirect, e</w:t>
      </w:r>
      <w:r w:rsidR="00F7358F">
        <w:t>.</w:t>
      </w:r>
      <w:r>
        <w:t>g</w:t>
      </w:r>
      <w:r w:rsidR="00F7358F">
        <w:t>.</w:t>
      </w:r>
      <w:r w:rsidR="00BD5755">
        <w:t xml:space="preserve"> graffiti, defacing of p</w:t>
      </w:r>
      <w:r w:rsidR="001B0651">
        <w:t>roperty, displaying inappropriate material such as pornography</w:t>
      </w:r>
      <w:r w:rsidR="00BD5755">
        <w:t>, class, disability, homop</w:t>
      </w:r>
      <w:r w:rsidR="001B0651">
        <w:t>hobic, racist or sexist nature</w:t>
      </w:r>
      <w:r w:rsidR="00BD5755">
        <w:t xml:space="preserve">. </w:t>
      </w:r>
    </w:p>
    <w:p w:rsidR="00BD5755" w:rsidRDefault="00BD5755" w:rsidP="00C97DB7">
      <w:pPr>
        <w:spacing w:after="0" w:line="240" w:lineRule="auto"/>
        <w:jc w:val="both"/>
      </w:pPr>
      <w:r>
        <w:t xml:space="preserve"> </w:t>
      </w:r>
    </w:p>
    <w:p w:rsidR="00BD5755" w:rsidRPr="00426CE7" w:rsidRDefault="00BD5755" w:rsidP="00C97DB7">
      <w:pPr>
        <w:spacing w:after="0" w:line="240" w:lineRule="auto"/>
        <w:jc w:val="both"/>
      </w:pPr>
      <w:r w:rsidRPr="00426CE7">
        <w:t xml:space="preserve">Who bullies? </w:t>
      </w:r>
    </w:p>
    <w:p w:rsidR="00BD5755" w:rsidRDefault="00BD5755" w:rsidP="00C97DB7">
      <w:pPr>
        <w:spacing w:after="0" w:line="240" w:lineRule="auto"/>
        <w:jc w:val="both"/>
      </w:pPr>
      <w:r>
        <w:t xml:space="preserve">Anyone has the capacity to bully. There are no completely reliable predisposition diagnoses. However, those who perceive themselves as low status within a community, institution or group may use bullying in an </w:t>
      </w:r>
      <w:r>
        <w:lastRenderedPageBreak/>
        <w:t xml:space="preserve">attempt to artificially boost their status. Self-esteem is therefore a key factor in whether someone bullies or not. This puts equal opportunities and inclusion at the centre of all anti-bullying work in schools. </w:t>
      </w:r>
    </w:p>
    <w:p w:rsidR="00BD5755" w:rsidRDefault="00BD5755" w:rsidP="00C97DB7">
      <w:pPr>
        <w:spacing w:after="0" w:line="240" w:lineRule="auto"/>
        <w:jc w:val="both"/>
      </w:pPr>
      <w:r>
        <w:t xml:space="preserve"> </w:t>
      </w:r>
    </w:p>
    <w:p w:rsidR="00BD5755" w:rsidRPr="00426CE7" w:rsidRDefault="00BD5755" w:rsidP="00C97DB7">
      <w:pPr>
        <w:spacing w:after="0" w:line="240" w:lineRule="auto"/>
        <w:jc w:val="both"/>
      </w:pPr>
      <w:r w:rsidRPr="00426CE7">
        <w:t xml:space="preserve">Who is bullied? </w:t>
      </w:r>
    </w:p>
    <w:p w:rsidR="00BD5755" w:rsidRDefault="00BD5755" w:rsidP="00C97DB7">
      <w:pPr>
        <w:spacing w:after="0" w:line="240" w:lineRule="auto"/>
        <w:jc w:val="both"/>
      </w:pPr>
      <w:r>
        <w:t>Anyone can be bullied – young person, parent/carer/guardian, staff member or volunteer. People who suffer bullying are often perceived by others to be different. Sometimes the perceived difference</w:t>
      </w:r>
      <w:r w:rsidR="0076102E">
        <w:t xml:space="preserve"> is</w:t>
      </w:r>
      <w:r w:rsidR="00C97DB7">
        <w:t xml:space="preserve"> individual to that person, eg</w:t>
      </w:r>
      <w:r w:rsidR="0076102E">
        <w:t xml:space="preserve"> </w:t>
      </w:r>
      <w:r>
        <w:t xml:space="preserve">shyness, physical appearance, clothing and possessions, accent, perceived inappropriate behaviour. </w:t>
      </w:r>
    </w:p>
    <w:p w:rsidR="00C97DB7" w:rsidRDefault="00C97DB7" w:rsidP="00C97DB7">
      <w:pPr>
        <w:spacing w:after="0" w:line="240" w:lineRule="auto"/>
        <w:jc w:val="both"/>
      </w:pPr>
    </w:p>
    <w:p w:rsidR="00BD5755" w:rsidRDefault="00BD5755" w:rsidP="00C97DB7">
      <w:pPr>
        <w:spacing w:after="0" w:line="240" w:lineRule="auto"/>
        <w:jc w:val="both"/>
      </w:pPr>
      <w:r>
        <w:t xml:space="preserve">Frequently the perceived difference comes from assigning an individual to a group. Such bullying would then be designated as class, disability, homophobic, racist, religious or sexist. People can be assigned or be a member of more than one group. </w:t>
      </w:r>
    </w:p>
    <w:p w:rsidR="007C2A54" w:rsidRDefault="007C2A54" w:rsidP="00C97DB7">
      <w:pPr>
        <w:spacing w:after="0" w:line="240" w:lineRule="auto"/>
        <w:jc w:val="both"/>
      </w:pPr>
    </w:p>
    <w:p w:rsidR="0076102E" w:rsidRPr="0076102E" w:rsidRDefault="00BD5755" w:rsidP="00C97DB7">
      <w:pPr>
        <w:spacing w:after="0" w:line="240" w:lineRule="auto"/>
        <w:jc w:val="both"/>
        <w:rPr>
          <w:b/>
        </w:rPr>
      </w:pPr>
      <w:r w:rsidRPr="0076102E">
        <w:rPr>
          <w:b/>
        </w:rPr>
        <w:t xml:space="preserve">Identifying and </w:t>
      </w:r>
      <w:r w:rsidR="00346DAC">
        <w:rPr>
          <w:b/>
        </w:rPr>
        <w:t>R</w:t>
      </w:r>
      <w:r w:rsidRPr="0076102E">
        <w:rPr>
          <w:b/>
        </w:rPr>
        <w:t xml:space="preserve">eporting </w:t>
      </w:r>
      <w:r w:rsidR="00346DAC">
        <w:rPr>
          <w:b/>
        </w:rPr>
        <w:t>C</w:t>
      </w:r>
      <w:r w:rsidRPr="0076102E">
        <w:rPr>
          <w:b/>
        </w:rPr>
        <w:t>oncern</w:t>
      </w:r>
      <w:r w:rsidR="0076102E" w:rsidRPr="0076102E">
        <w:rPr>
          <w:b/>
        </w:rPr>
        <w:t>s</w:t>
      </w:r>
      <w:r w:rsidRPr="0076102E">
        <w:rPr>
          <w:b/>
        </w:rPr>
        <w:t xml:space="preserve"> about </w:t>
      </w:r>
      <w:r w:rsidR="00346DAC">
        <w:rPr>
          <w:b/>
        </w:rPr>
        <w:t>B</w:t>
      </w:r>
      <w:r w:rsidRPr="0076102E">
        <w:rPr>
          <w:b/>
        </w:rPr>
        <w:t>ullying</w:t>
      </w:r>
    </w:p>
    <w:p w:rsidR="00C97DB7" w:rsidRDefault="00BD5755" w:rsidP="00C97DB7">
      <w:pPr>
        <w:spacing w:after="0" w:line="240" w:lineRule="auto"/>
        <w:jc w:val="both"/>
      </w:pPr>
      <w:r>
        <w:t xml:space="preserve">All concerns about bullying will be taken seriously and investigated thoroughly. </w:t>
      </w:r>
      <w:r w:rsidR="004C0425">
        <w:t>Student</w:t>
      </w:r>
      <w:r>
        <w:t xml:space="preserve">s who are being bullied may not report it. However, there may be changes in their behaviour, such as becoming shy and nervous, feigning illness, taking unusual absence or clinging to adults. There may be evidence of changes in work patterns, lacking concentration or truanting from school. All school staff will be alert to the signs of bullying and act promptly and firmly against it in accordance with this policy. </w:t>
      </w:r>
      <w:r w:rsidR="004C0425">
        <w:t>Student</w:t>
      </w:r>
      <w:r>
        <w:t xml:space="preserve">s who are bullying others also need support to help them understand and change their behaviour. </w:t>
      </w:r>
      <w:r w:rsidR="004C0425">
        <w:t>Student</w:t>
      </w:r>
      <w:r>
        <w:t xml:space="preserve">s who are aware of bullying (‘bystanders’) can be a powerful force in helping to address it and will be encouraged to do so in a safe way. </w:t>
      </w:r>
    </w:p>
    <w:p w:rsidR="00C97DB7" w:rsidRDefault="00C97DB7" w:rsidP="00C97DB7">
      <w:pPr>
        <w:spacing w:after="0" w:line="240" w:lineRule="auto"/>
        <w:jc w:val="both"/>
      </w:pPr>
    </w:p>
    <w:p w:rsidR="00BD5755" w:rsidRDefault="00BD5755" w:rsidP="00C97DB7">
      <w:pPr>
        <w:spacing w:after="0" w:line="240" w:lineRule="auto"/>
        <w:jc w:val="both"/>
      </w:pPr>
      <w:r>
        <w:t xml:space="preserve">All </w:t>
      </w:r>
      <w:r w:rsidR="004C0425">
        <w:t>Student</w:t>
      </w:r>
      <w:r>
        <w:t xml:space="preserve">s will be encouraged to report bullying by: </w:t>
      </w:r>
    </w:p>
    <w:p w:rsidR="00BD5755" w:rsidRDefault="00BD5755" w:rsidP="00C97DB7">
      <w:pPr>
        <w:pStyle w:val="ListParagraph"/>
        <w:numPr>
          <w:ilvl w:val="0"/>
          <w:numId w:val="6"/>
        </w:numPr>
        <w:spacing w:after="0" w:line="240" w:lineRule="auto"/>
        <w:jc w:val="both"/>
      </w:pPr>
      <w:r>
        <w:t xml:space="preserve">Talking to a member of staff of their choice </w:t>
      </w:r>
    </w:p>
    <w:p w:rsidR="00BD5755" w:rsidRDefault="0076102E" w:rsidP="00C97DB7">
      <w:pPr>
        <w:pStyle w:val="ListParagraph"/>
        <w:numPr>
          <w:ilvl w:val="0"/>
          <w:numId w:val="6"/>
        </w:numPr>
        <w:spacing w:after="0" w:line="240" w:lineRule="auto"/>
        <w:jc w:val="both"/>
      </w:pPr>
      <w:r>
        <w:t>Completing an Incident form in BASE and discussing with the Inclusion Support Manager</w:t>
      </w:r>
      <w:r w:rsidR="00BD5755">
        <w:t xml:space="preserve"> </w:t>
      </w:r>
      <w:r w:rsidR="00F411C8">
        <w:t>or the Wellbeing Team</w:t>
      </w:r>
    </w:p>
    <w:p w:rsidR="00BD5755" w:rsidRDefault="00BD5755" w:rsidP="00C97DB7">
      <w:pPr>
        <w:pStyle w:val="ListParagraph"/>
        <w:numPr>
          <w:ilvl w:val="0"/>
          <w:numId w:val="6"/>
        </w:numPr>
        <w:spacing w:after="0" w:line="240" w:lineRule="auto"/>
        <w:jc w:val="both"/>
      </w:pPr>
      <w:r>
        <w:t xml:space="preserve">Contacting local and national support agencies for advice/support </w:t>
      </w:r>
      <w:r w:rsidR="00F411C8">
        <w:t>(see Appendix A)</w:t>
      </w:r>
    </w:p>
    <w:p w:rsidR="00BD5755" w:rsidRDefault="00BD5755" w:rsidP="00C97DB7">
      <w:pPr>
        <w:spacing w:after="0" w:line="240" w:lineRule="auto"/>
        <w:jc w:val="both"/>
      </w:pPr>
      <w:r>
        <w:t xml:space="preserve"> </w:t>
      </w:r>
    </w:p>
    <w:p w:rsidR="00BD5755" w:rsidRDefault="00BD5755" w:rsidP="00C97DB7">
      <w:pPr>
        <w:spacing w:after="0" w:line="240" w:lineRule="auto"/>
        <w:jc w:val="both"/>
      </w:pPr>
      <w:r>
        <w:t xml:space="preserve">A member of staff, who believes that he or she is being bullied or harassed, will be encouraged to report it to a colleague of their choice. </w:t>
      </w:r>
    </w:p>
    <w:p w:rsidR="00C97DB7" w:rsidRDefault="00C97DB7" w:rsidP="00C97DB7">
      <w:pPr>
        <w:spacing w:after="0" w:line="240" w:lineRule="auto"/>
        <w:jc w:val="both"/>
      </w:pPr>
    </w:p>
    <w:p w:rsidR="00BD5755" w:rsidRDefault="00BD5755" w:rsidP="00C97DB7">
      <w:pPr>
        <w:spacing w:after="0" w:line="240" w:lineRule="auto"/>
        <w:jc w:val="both"/>
      </w:pPr>
      <w:r>
        <w:t>Parents will be encouraged to report concerns about bullying and to sup</w:t>
      </w:r>
      <w:r w:rsidR="00F411C8">
        <w:t>port the school in tacklin</w:t>
      </w:r>
      <w:r w:rsidR="00C4389F">
        <w:t>g it. Parents can report concerns via</w:t>
      </w:r>
      <w:r w:rsidR="00F411C8">
        <w:t xml:space="preserve"> the Tutor or the Wellbeing Team</w:t>
      </w:r>
      <w:r w:rsidR="00C4389F">
        <w:t>.</w:t>
      </w:r>
      <w:r w:rsidR="00F411C8">
        <w:t xml:space="preserve"> In serious cases that take place outside of school, the parent may wish to contact the police directly. In these cases, the school cannot investigate unless the police wish them the do so. </w:t>
      </w:r>
      <w:r>
        <w:t xml:space="preserve">Trying to resolve bullying directly with the bully or their families can lead to problems escalating. </w:t>
      </w:r>
    </w:p>
    <w:p w:rsidR="001C7BEE" w:rsidRDefault="00BD5755" w:rsidP="00C97DB7">
      <w:pPr>
        <w:spacing w:after="0" w:line="240" w:lineRule="auto"/>
        <w:jc w:val="both"/>
      </w:pPr>
      <w:r>
        <w:t xml:space="preserve"> </w:t>
      </w:r>
    </w:p>
    <w:p w:rsidR="00BD5755" w:rsidRDefault="00BD5755" w:rsidP="00C97DB7">
      <w:pPr>
        <w:spacing w:after="0" w:line="240" w:lineRule="auto"/>
        <w:jc w:val="both"/>
      </w:pPr>
      <w:r w:rsidRPr="004C0425">
        <w:rPr>
          <w:b/>
        </w:rPr>
        <w:t xml:space="preserve">Responding to </w:t>
      </w:r>
      <w:r w:rsidR="00346DAC">
        <w:rPr>
          <w:b/>
        </w:rPr>
        <w:t>R</w:t>
      </w:r>
      <w:r w:rsidRPr="004C0425">
        <w:rPr>
          <w:b/>
        </w:rPr>
        <w:t xml:space="preserve">eports about </w:t>
      </w:r>
      <w:r w:rsidR="00346DAC">
        <w:rPr>
          <w:b/>
        </w:rPr>
        <w:t>B</w:t>
      </w:r>
      <w:r w:rsidRPr="004C0425">
        <w:rPr>
          <w:b/>
        </w:rPr>
        <w:t>ullying</w:t>
      </w:r>
    </w:p>
    <w:p w:rsidR="004C0425" w:rsidRDefault="00BD5755" w:rsidP="00C97DB7">
      <w:pPr>
        <w:spacing w:after="0" w:line="240" w:lineRule="auto"/>
        <w:jc w:val="both"/>
      </w:pPr>
      <w:r>
        <w:t xml:space="preserve">The </w:t>
      </w:r>
      <w:r w:rsidR="00296B4D">
        <w:t>Roseland Academy</w:t>
      </w:r>
      <w:r>
        <w:t xml:space="preserve"> will take the following steps when dealing with concerns about bullying: </w:t>
      </w:r>
    </w:p>
    <w:p w:rsidR="004C0425" w:rsidRDefault="00BD5755" w:rsidP="00C97DB7">
      <w:pPr>
        <w:pStyle w:val="ListParagraph"/>
        <w:numPr>
          <w:ilvl w:val="0"/>
          <w:numId w:val="6"/>
        </w:numPr>
        <w:spacing w:after="0" w:line="240" w:lineRule="auto"/>
        <w:jc w:val="both"/>
      </w:pPr>
      <w:r>
        <w:t xml:space="preserve">If bullying is suspected or reported, it will be dealt with immediately by the member of staff who has been made aware of it. </w:t>
      </w:r>
      <w:r w:rsidR="00F411C8">
        <w:t xml:space="preserve">In most cases this will be passed on to the </w:t>
      </w:r>
      <w:r w:rsidR="00C97DB7">
        <w:t>BASE or Wellbeing Team</w:t>
      </w:r>
      <w:r w:rsidR="00F411C8">
        <w:t xml:space="preserve"> for investigation.</w:t>
      </w:r>
    </w:p>
    <w:p w:rsidR="004C0425" w:rsidRDefault="00BD5755" w:rsidP="00C97DB7">
      <w:pPr>
        <w:pStyle w:val="ListParagraph"/>
        <w:numPr>
          <w:ilvl w:val="0"/>
          <w:numId w:val="6"/>
        </w:numPr>
        <w:spacing w:after="0" w:line="240" w:lineRule="auto"/>
        <w:jc w:val="both"/>
      </w:pPr>
      <w:r>
        <w:t xml:space="preserve">A clear account of the concern will be recorded and given to </w:t>
      </w:r>
      <w:r w:rsidR="00654E31">
        <w:t xml:space="preserve">the Inclusion Manager, </w:t>
      </w:r>
      <w:r>
        <w:t>a senior member of sta</w:t>
      </w:r>
      <w:r w:rsidR="00654E31">
        <w:t>ff (Teaching Team Leader/Learning Leader</w:t>
      </w:r>
      <w:r>
        <w:t>) or a member</w:t>
      </w:r>
      <w:r w:rsidR="00654E31">
        <w:t xml:space="preserve"> of the </w:t>
      </w:r>
      <w:r>
        <w:t>L</w:t>
      </w:r>
      <w:r w:rsidR="00654E31">
        <w:t xml:space="preserve">eadership </w:t>
      </w:r>
      <w:r>
        <w:t>T</w:t>
      </w:r>
      <w:r w:rsidR="00654E31">
        <w:t>eam</w:t>
      </w:r>
      <w:r>
        <w:t xml:space="preserve">. </w:t>
      </w:r>
    </w:p>
    <w:p w:rsidR="004C0425" w:rsidRDefault="00BD5755" w:rsidP="00C97DB7">
      <w:pPr>
        <w:pStyle w:val="ListParagraph"/>
        <w:numPr>
          <w:ilvl w:val="0"/>
          <w:numId w:val="6"/>
        </w:numPr>
        <w:spacing w:after="0" w:line="240" w:lineRule="auto"/>
        <w:jc w:val="both"/>
      </w:pPr>
      <w:r>
        <w:t xml:space="preserve">The investigating member of staff will interview everyone involved and keep a detailed record. This will be held in line with the school’s data protection policy/practice. </w:t>
      </w:r>
    </w:p>
    <w:p w:rsidR="004C0425" w:rsidRDefault="00BD5755" w:rsidP="00C97DB7">
      <w:pPr>
        <w:pStyle w:val="ListParagraph"/>
        <w:numPr>
          <w:ilvl w:val="0"/>
          <w:numId w:val="6"/>
        </w:numPr>
        <w:spacing w:after="0" w:line="240" w:lineRule="auto"/>
        <w:jc w:val="both"/>
      </w:pPr>
      <w:r>
        <w:t xml:space="preserve">Parents and other relevant adults will be kept informed. </w:t>
      </w:r>
    </w:p>
    <w:p w:rsidR="004C0425" w:rsidRDefault="00BD5755" w:rsidP="00C97DB7">
      <w:pPr>
        <w:pStyle w:val="ListParagraph"/>
        <w:numPr>
          <w:ilvl w:val="0"/>
          <w:numId w:val="6"/>
        </w:numPr>
        <w:spacing w:after="0" w:line="240" w:lineRule="auto"/>
        <w:jc w:val="both"/>
      </w:pPr>
      <w:r>
        <w:t xml:space="preserve">Where bullying occurs outside school, any other relevant schools or agencies will be informed and advice/support obtained. </w:t>
      </w:r>
    </w:p>
    <w:p w:rsidR="004C0425" w:rsidRDefault="00296B4D" w:rsidP="00C97DB7">
      <w:pPr>
        <w:pStyle w:val="ListParagraph"/>
        <w:numPr>
          <w:ilvl w:val="0"/>
          <w:numId w:val="6"/>
        </w:numPr>
        <w:spacing w:after="0" w:line="240" w:lineRule="auto"/>
        <w:jc w:val="both"/>
      </w:pPr>
      <w:r>
        <w:t>Disciplinary sanctions</w:t>
      </w:r>
      <w:r w:rsidR="00BD5755">
        <w:t xml:space="preserve"> will be used as app</w:t>
      </w:r>
      <w:r>
        <w:t>ropriate and decisions made on an individual basis depending on the context and level of need for each individual</w:t>
      </w:r>
      <w:r w:rsidR="00BD5755">
        <w:t xml:space="preserve">. </w:t>
      </w:r>
    </w:p>
    <w:p w:rsidR="00BD5755" w:rsidRDefault="00654E31" w:rsidP="00C97DB7">
      <w:pPr>
        <w:pStyle w:val="ListParagraph"/>
        <w:numPr>
          <w:ilvl w:val="0"/>
          <w:numId w:val="6"/>
        </w:numPr>
        <w:spacing w:after="0" w:line="240" w:lineRule="auto"/>
        <w:jc w:val="both"/>
      </w:pPr>
      <w:r>
        <w:t>The Roseland Academy actively promotes</w:t>
      </w:r>
      <w:r w:rsidR="00BD5755">
        <w:t xml:space="preserve"> a </w:t>
      </w:r>
      <w:r>
        <w:t>practice of Restorative Justice</w:t>
      </w:r>
      <w:r w:rsidR="00296B4D">
        <w:t xml:space="preserve"> (RJ)</w:t>
      </w:r>
      <w:r w:rsidR="00BD5755">
        <w:t xml:space="preserve">. </w:t>
      </w:r>
      <w:r>
        <w:t>The</w:t>
      </w:r>
      <w:r w:rsidR="00296B4D">
        <w:t xml:space="preserve"> Wellbeing Team are trained in r</w:t>
      </w:r>
      <w:r>
        <w:t>estorative approaches and encourage students to understand the consequences of their actions.</w:t>
      </w:r>
      <w:r w:rsidR="00296B4D">
        <w:t xml:space="preserve"> All incidents are seen as a learning opportunity for all involved.</w:t>
      </w:r>
      <w:r>
        <w:t xml:space="preserve"> </w:t>
      </w:r>
      <w:r w:rsidR="00BD5755">
        <w:t xml:space="preserve"> </w:t>
      </w:r>
    </w:p>
    <w:p w:rsidR="00C97DB7" w:rsidRDefault="00C97DB7" w:rsidP="00C97DB7">
      <w:pPr>
        <w:pStyle w:val="ListParagraph"/>
        <w:numPr>
          <w:ilvl w:val="0"/>
          <w:numId w:val="6"/>
        </w:numPr>
        <w:spacing w:after="0" w:line="240" w:lineRule="auto"/>
        <w:jc w:val="both"/>
      </w:pPr>
      <w:r>
        <w:lastRenderedPageBreak/>
        <w:t>Parents/Carers are requested not to keep their child off school if they feel there has been a case of bullying as this prevents an investigation taking place.</w:t>
      </w:r>
    </w:p>
    <w:p w:rsidR="00BD5755" w:rsidRDefault="00BD5755" w:rsidP="00C97DB7">
      <w:pPr>
        <w:spacing w:after="0" w:line="240" w:lineRule="auto"/>
        <w:jc w:val="both"/>
      </w:pPr>
    </w:p>
    <w:p w:rsidR="00BD5755" w:rsidRPr="004C0425" w:rsidRDefault="004C0425" w:rsidP="00C97DB7">
      <w:pPr>
        <w:spacing w:after="0" w:line="240" w:lineRule="auto"/>
        <w:jc w:val="both"/>
        <w:rPr>
          <w:b/>
        </w:rPr>
      </w:pPr>
      <w:r>
        <w:rPr>
          <w:b/>
        </w:rPr>
        <w:t>Students</w:t>
      </w:r>
      <w:r w:rsidR="00BD5755" w:rsidRPr="004C0425">
        <w:rPr>
          <w:b/>
        </w:rPr>
        <w:t xml:space="preserve"> &amp; Staff</w:t>
      </w:r>
    </w:p>
    <w:p w:rsidR="004C0425" w:rsidRDefault="00BD5755" w:rsidP="00C97DB7">
      <w:pPr>
        <w:spacing w:after="0" w:line="240" w:lineRule="auto"/>
        <w:jc w:val="both"/>
      </w:pPr>
      <w:r>
        <w:t xml:space="preserve">Staff who have been bullied will be supported by: </w:t>
      </w:r>
    </w:p>
    <w:p w:rsidR="004C0425" w:rsidRDefault="00BD5755" w:rsidP="0027630A">
      <w:pPr>
        <w:pStyle w:val="ListParagraph"/>
        <w:numPr>
          <w:ilvl w:val="0"/>
          <w:numId w:val="6"/>
        </w:numPr>
        <w:spacing w:after="0" w:line="240" w:lineRule="auto"/>
        <w:jc w:val="both"/>
      </w:pPr>
      <w:r>
        <w:t xml:space="preserve">Offering an immediate opportunity to discuss the experience with a </w:t>
      </w:r>
      <w:r w:rsidR="00296B4D">
        <w:t>member of staff of their choice</w:t>
      </w:r>
      <w:r>
        <w:t xml:space="preserve"> </w:t>
      </w:r>
    </w:p>
    <w:p w:rsidR="004C0425" w:rsidRDefault="00BD5755" w:rsidP="0027630A">
      <w:pPr>
        <w:pStyle w:val="ListParagraph"/>
        <w:numPr>
          <w:ilvl w:val="0"/>
          <w:numId w:val="6"/>
        </w:numPr>
        <w:spacing w:after="0" w:line="240" w:lineRule="auto"/>
        <w:jc w:val="both"/>
      </w:pPr>
      <w:r>
        <w:t xml:space="preserve">Providing reassurance that the bullying will be addressed </w:t>
      </w:r>
    </w:p>
    <w:p w:rsidR="004C0425" w:rsidRDefault="00654E31" w:rsidP="0027630A">
      <w:pPr>
        <w:pStyle w:val="ListParagraph"/>
        <w:numPr>
          <w:ilvl w:val="0"/>
          <w:numId w:val="6"/>
        </w:numPr>
        <w:spacing w:after="0" w:line="240" w:lineRule="auto"/>
        <w:jc w:val="both"/>
      </w:pPr>
      <w:r>
        <w:t>Offering continuous support</w:t>
      </w:r>
      <w:r w:rsidR="00BD5755">
        <w:t xml:space="preserve"> </w:t>
      </w:r>
    </w:p>
    <w:p w:rsidR="004C0425" w:rsidRDefault="00BD5755" w:rsidP="0027630A">
      <w:pPr>
        <w:pStyle w:val="ListParagraph"/>
        <w:numPr>
          <w:ilvl w:val="0"/>
          <w:numId w:val="6"/>
        </w:numPr>
        <w:spacing w:after="0" w:line="240" w:lineRule="auto"/>
        <w:jc w:val="both"/>
      </w:pPr>
      <w:r>
        <w:t xml:space="preserve">Restoring self-esteem and confidence </w:t>
      </w:r>
    </w:p>
    <w:p w:rsidR="004C0425" w:rsidRDefault="00BD5755" w:rsidP="0027630A">
      <w:pPr>
        <w:pStyle w:val="ListParagraph"/>
        <w:numPr>
          <w:ilvl w:val="0"/>
          <w:numId w:val="6"/>
        </w:numPr>
        <w:spacing w:after="0" w:line="240" w:lineRule="auto"/>
        <w:jc w:val="both"/>
      </w:pPr>
      <w:r>
        <w:t xml:space="preserve">The use of specialist interventions and/or referrals to other agencies where appropriate. </w:t>
      </w:r>
    </w:p>
    <w:p w:rsidR="00BD5755" w:rsidRDefault="00BD5755" w:rsidP="0027630A">
      <w:pPr>
        <w:pStyle w:val="ListParagraph"/>
        <w:numPr>
          <w:ilvl w:val="0"/>
          <w:numId w:val="6"/>
        </w:numPr>
        <w:spacing w:after="0" w:line="240" w:lineRule="auto"/>
        <w:jc w:val="both"/>
      </w:pPr>
      <w:r>
        <w:t xml:space="preserve">Help and advice on how to remove online material. </w:t>
      </w:r>
    </w:p>
    <w:p w:rsidR="00296B4D" w:rsidRPr="0027630A" w:rsidRDefault="00BD5755" w:rsidP="00C97DB7">
      <w:pPr>
        <w:spacing w:after="0" w:line="240" w:lineRule="auto"/>
        <w:jc w:val="both"/>
      </w:pPr>
      <w:r>
        <w:t xml:space="preserve"> </w:t>
      </w:r>
    </w:p>
    <w:p w:rsidR="004C0425" w:rsidRPr="00654E31" w:rsidRDefault="004C0425" w:rsidP="00C97DB7">
      <w:pPr>
        <w:spacing w:after="0" w:line="240" w:lineRule="auto"/>
        <w:jc w:val="both"/>
        <w:rPr>
          <w:b/>
        </w:rPr>
      </w:pPr>
      <w:r w:rsidRPr="00654E31">
        <w:rPr>
          <w:b/>
        </w:rPr>
        <w:t>Student</w:t>
      </w:r>
      <w:r w:rsidR="00BD5755" w:rsidRPr="00654E31">
        <w:rPr>
          <w:b/>
        </w:rPr>
        <w:t>s who have bee</w:t>
      </w:r>
      <w:r w:rsidR="00346DAC">
        <w:rPr>
          <w:b/>
        </w:rPr>
        <w:t>n bullied will be supported by</w:t>
      </w:r>
      <w:r w:rsidR="00426CE7">
        <w:rPr>
          <w:b/>
        </w:rPr>
        <w:t>:</w:t>
      </w:r>
    </w:p>
    <w:p w:rsidR="004C0425" w:rsidRDefault="00BD5755" w:rsidP="0027630A">
      <w:pPr>
        <w:pStyle w:val="ListParagraph"/>
        <w:numPr>
          <w:ilvl w:val="0"/>
          <w:numId w:val="6"/>
        </w:numPr>
        <w:spacing w:after="0" w:line="240" w:lineRule="auto"/>
        <w:jc w:val="both"/>
      </w:pPr>
      <w:r>
        <w:t>Discussing what happene</w:t>
      </w:r>
      <w:r w:rsidR="00654E31">
        <w:t>d</w:t>
      </w:r>
      <w:r>
        <w:t xml:space="preserve"> </w:t>
      </w:r>
    </w:p>
    <w:p w:rsidR="004C0425" w:rsidRDefault="00BD5755" w:rsidP="0027630A">
      <w:pPr>
        <w:pStyle w:val="ListParagraph"/>
        <w:numPr>
          <w:ilvl w:val="0"/>
          <w:numId w:val="6"/>
        </w:numPr>
        <w:spacing w:after="0" w:line="240" w:lineRule="auto"/>
        <w:jc w:val="both"/>
      </w:pPr>
      <w:r>
        <w:t xml:space="preserve">Discovering why the </w:t>
      </w:r>
      <w:r w:rsidR="00654E31">
        <w:t>s</w:t>
      </w:r>
      <w:r w:rsidR="004C0425">
        <w:t>tudent</w:t>
      </w:r>
      <w:r>
        <w:t xml:space="preserve"> became involved </w:t>
      </w:r>
    </w:p>
    <w:p w:rsidR="004C0425" w:rsidRDefault="00BD5755" w:rsidP="0027630A">
      <w:pPr>
        <w:pStyle w:val="ListParagraph"/>
        <w:numPr>
          <w:ilvl w:val="0"/>
          <w:numId w:val="6"/>
        </w:numPr>
        <w:spacing w:after="0" w:line="240" w:lineRule="auto"/>
        <w:jc w:val="both"/>
      </w:pPr>
      <w:r>
        <w:t xml:space="preserve">Establishing the wrongdoing and need to change </w:t>
      </w:r>
    </w:p>
    <w:p w:rsidR="004C0425" w:rsidRDefault="00BD5755" w:rsidP="0027630A">
      <w:pPr>
        <w:pStyle w:val="ListParagraph"/>
        <w:numPr>
          <w:ilvl w:val="0"/>
          <w:numId w:val="6"/>
        </w:numPr>
        <w:spacing w:after="0" w:line="240" w:lineRule="auto"/>
        <w:jc w:val="both"/>
      </w:pPr>
      <w:r>
        <w:t xml:space="preserve">Informing parents to help change the attitude of the </w:t>
      </w:r>
      <w:r w:rsidR="004C0425">
        <w:t>student</w:t>
      </w:r>
      <w:r>
        <w:t xml:space="preserve"> </w:t>
      </w:r>
    </w:p>
    <w:p w:rsidR="004C0425" w:rsidRDefault="00BD5755" w:rsidP="0027630A">
      <w:pPr>
        <w:pStyle w:val="ListParagraph"/>
        <w:numPr>
          <w:ilvl w:val="0"/>
          <w:numId w:val="6"/>
        </w:numPr>
        <w:spacing w:after="0" w:line="240" w:lineRule="auto"/>
        <w:jc w:val="both"/>
      </w:pPr>
      <w:r>
        <w:t xml:space="preserve">The use of special interventions and/or referrals to other agencies where appropriate. </w:t>
      </w:r>
    </w:p>
    <w:p w:rsidR="00BD5755" w:rsidRDefault="00BD5755" w:rsidP="0027630A">
      <w:pPr>
        <w:pStyle w:val="ListParagraph"/>
        <w:numPr>
          <w:ilvl w:val="0"/>
          <w:numId w:val="6"/>
        </w:numPr>
        <w:spacing w:after="0" w:line="240" w:lineRule="auto"/>
        <w:jc w:val="both"/>
      </w:pPr>
      <w:r>
        <w:t xml:space="preserve">Peer Mentors </w:t>
      </w:r>
    </w:p>
    <w:p w:rsidR="00BD5755" w:rsidRDefault="00BD5755" w:rsidP="00C97DB7">
      <w:pPr>
        <w:spacing w:after="0" w:line="240" w:lineRule="auto"/>
        <w:jc w:val="both"/>
      </w:pPr>
      <w:r>
        <w:t xml:space="preserve"> </w:t>
      </w:r>
    </w:p>
    <w:p w:rsidR="004C0425" w:rsidRPr="00654E31" w:rsidRDefault="00BD5755" w:rsidP="00C97DB7">
      <w:pPr>
        <w:spacing w:after="0" w:line="240" w:lineRule="auto"/>
        <w:jc w:val="both"/>
        <w:rPr>
          <w:b/>
        </w:rPr>
      </w:pPr>
      <w:r w:rsidRPr="00654E31">
        <w:rPr>
          <w:b/>
        </w:rPr>
        <w:t xml:space="preserve">The following disciplinary steps can be taken: </w:t>
      </w:r>
    </w:p>
    <w:p w:rsidR="004C0425" w:rsidRDefault="00BD5755" w:rsidP="0027630A">
      <w:pPr>
        <w:pStyle w:val="ListParagraph"/>
        <w:numPr>
          <w:ilvl w:val="0"/>
          <w:numId w:val="6"/>
        </w:numPr>
        <w:spacing w:after="0" w:line="240" w:lineRule="auto"/>
        <w:jc w:val="both"/>
      </w:pPr>
      <w:r>
        <w:t xml:space="preserve">Official warnings to cease offending </w:t>
      </w:r>
    </w:p>
    <w:p w:rsidR="004C0425" w:rsidRDefault="00BD5755" w:rsidP="0027630A">
      <w:pPr>
        <w:pStyle w:val="ListParagraph"/>
        <w:numPr>
          <w:ilvl w:val="0"/>
          <w:numId w:val="6"/>
        </w:numPr>
        <w:spacing w:after="0" w:line="240" w:lineRule="auto"/>
        <w:jc w:val="both"/>
      </w:pPr>
      <w:r>
        <w:t xml:space="preserve">Detention </w:t>
      </w:r>
    </w:p>
    <w:p w:rsidR="004C0425" w:rsidRDefault="00BD5755" w:rsidP="0027630A">
      <w:pPr>
        <w:pStyle w:val="ListParagraph"/>
        <w:numPr>
          <w:ilvl w:val="0"/>
          <w:numId w:val="6"/>
        </w:numPr>
        <w:spacing w:after="0" w:line="240" w:lineRule="auto"/>
        <w:jc w:val="both"/>
      </w:pPr>
      <w:r>
        <w:t xml:space="preserve">Exclusion from certain areas of the school premises </w:t>
      </w:r>
    </w:p>
    <w:p w:rsidR="004C0425" w:rsidRDefault="00BD5755" w:rsidP="0027630A">
      <w:pPr>
        <w:pStyle w:val="ListParagraph"/>
        <w:numPr>
          <w:ilvl w:val="0"/>
          <w:numId w:val="6"/>
        </w:numPr>
        <w:spacing w:after="0" w:line="240" w:lineRule="auto"/>
        <w:jc w:val="both"/>
      </w:pPr>
      <w:r>
        <w:t>Confiscation of mobile phone</w:t>
      </w:r>
      <w:r w:rsidR="007C2A54">
        <w:t>s, in line with our Acceptable U</w:t>
      </w:r>
      <w:r>
        <w:t xml:space="preserve">se </w:t>
      </w:r>
      <w:r w:rsidR="007C2A54">
        <w:t xml:space="preserve">of IT </w:t>
      </w:r>
      <w:r>
        <w:t>(internet safety) policy</w:t>
      </w:r>
    </w:p>
    <w:p w:rsidR="004C0425" w:rsidRDefault="00654E31" w:rsidP="0027630A">
      <w:pPr>
        <w:pStyle w:val="ListParagraph"/>
        <w:numPr>
          <w:ilvl w:val="0"/>
          <w:numId w:val="6"/>
        </w:numPr>
        <w:spacing w:after="0" w:line="240" w:lineRule="auto"/>
        <w:jc w:val="both"/>
      </w:pPr>
      <w:r>
        <w:t>Internal Exclusion</w:t>
      </w:r>
      <w:r w:rsidR="00BD5755">
        <w:t xml:space="preserve"> </w:t>
      </w:r>
    </w:p>
    <w:p w:rsidR="004C0425" w:rsidRDefault="00654E31" w:rsidP="0027630A">
      <w:pPr>
        <w:pStyle w:val="ListParagraph"/>
        <w:numPr>
          <w:ilvl w:val="0"/>
          <w:numId w:val="6"/>
        </w:numPr>
        <w:spacing w:after="0" w:line="240" w:lineRule="auto"/>
        <w:jc w:val="both"/>
      </w:pPr>
      <w:r>
        <w:t>F</w:t>
      </w:r>
      <w:r w:rsidR="00BD5755">
        <w:t xml:space="preserve">ixed term exclusion </w:t>
      </w:r>
    </w:p>
    <w:p w:rsidR="004C0425" w:rsidRDefault="00BD5755" w:rsidP="0027630A">
      <w:pPr>
        <w:pStyle w:val="ListParagraph"/>
        <w:numPr>
          <w:ilvl w:val="0"/>
          <w:numId w:val="6"/>
        </w:numPr>
        <w:spacing w:after="0" w:line="240" w:lineRule="auto"/>
        <w:jc w:val="both"/>
      </w:pPr>
      <w:r>
        <w:t xml:space="preserve">Permanent exclusion </w:t>
      </w:r>
    </w:p>
    <w:p w:rsidR="00BD5755" w:rsidRDefault="00BD5755" w:rsidP="0027630A">
      <w:pPr>
        <w:pStyle w:val="ListParagraph"/>
        <w:numPr>
          <w:ilvl w:val="0"/>
          <w:numId w:val="6"/>
        </w:numPr>
        <w:spacing w:after="0" w:line="240" w:lineRule="auto"/>
        <w:jc w:val="both"/>
      </w:pPr>
      <w:r>
        <w:t>Group or 1 to 1 work to explain the negative effects of bullying to th</w:t>
      </w:r>
      <w:r w:rsidR="00654E31">
        <w:t>e perpetrators and their cohort (Restorative Justice)</w:t>
      </w:r>
    </w:p>
    <w:p w:rsidR="00BD5755" w:rsidRDefault="00BD5755" w:rsidP="00C97DB7">
      <w:pPr>
        <w:spacing w:after="0" w:line="240" w:lineRule="auto"/>
        <w:jc w:val="both"/>
      </w:pPr>
      <w:r>
        <w:t xml:space="preserve">  </w:t>
      </w:r>
    </w:p>
    <w:p w:rsidR="004C0425" w:rsidRPr="004C0425" w:rsidRDefault="00BD5755" w:rsidP="00C97DB7">
      <w:pPr>
        <w:spacing w:after="0" w:line="240" w:lineRule="auto"/>
        <w:jc w:val="both"/>
        <w:rPr>
          <w:b/>
        </w:rPr>
      </w:pPr>
      <w:r w:rsidRPr="004C0425">
        <w:rPr>
          <w:b/>
        </w:rPr>
        <w:t xml:space="preserve">Parents </w:t>
      </w:r>
    </w:p>
    <w:p w:rsidR="00C4389F" w:rsidRDefault="00BD5755" w:rsidP="0027630A">
      <w:pPr>
        <w:pStyle w:val="ListParagraph"/>
        <w:numPr>
          <w:ilvl w:val="0"/>
          <w:numId w:val="6"/>
        </w:numPr>
        <w:spacing w:after="0" w:line="240" w:lineRule="auto"/>
        <w:jc w:val="both"/>
      </w:pPr>
      <w:r>
        <w:t>Most concerns about bullying will be resolved through discussion between home and school. However, where a parent feels their concerns have not been resolved, they are encouraged to use the formal Complaints P</w:t>
      </w:r>
      <w:r w:rsidR="0027630A">
        <w:t>olicy</w:t>
      </w:r>
      <w:r>
        <w:t xml:space="preserve">. </w:t>
      </w:r>
    </w:p>
    <w:p w:rsidR="00C4389F" w:rsidRDefault="00C4389F" w:rsidP="0027630A">
      <w:pPr>
        <w:pStyle w:val="ListParagraph"/>
        <w:numPr>
          <w:ilvl w:val="0"/>
          <w:numId w:val="6"/>
        </w:numPr>
        <w:spacing w:after="0" w:line="240" w:lineRule="auto"/>
        <w:jc w:val="both"/>
      </w:pPr>
      <w:r>
        <w:t>The school encourages parents and carers to support their children in a positive manner by building resilience against perpetrators of unkind behaviour. Simple strategies such as blocking on social media, not responding, or taking screen shots should be employed.</w:t>
      </w:r>
    </w:p>
    <w:p w:rsidR="00C4389F" w:rsidRDefault="004C0425" w:rsidP="0027630A">
      <w:pPr>
        <w:pStyle w:val="ListParagraph"/>
        <w:numPr>
          <w:ilvl w:val="0"/>
          <w:numId w:val="6"/>
        </w:numPr>
        <w:spacing w:after="0" w:line="240" w:lineRule="auto"/>
        <w:jc w:val="both"/>
      </w:pPr>
      <w:r>
        <w:t>Where a student</w:t>
      </w:r>
      <w:r w:rsidR="00BD5755">
        <w:t xml:space="preserve"> is involved in bu</w:t>
      </w:r>
      <w:r w:rsidR="00346DAC">
        <w:t>llying others outside school, ie</w:t>
      </w:r>
      <w:r w:rsidR="00BD5755">
        <w:t xml:space="preserve"> in the street or through the use of internet at home, parents will be asked to work with the school in addressing their child’s behaviour, for example, restricting/monitoring their use of the internet or mobile phone</w:t>
      </w:r>
      <w:r w:rsidR="00605609">
        <w:t>.</w:t>
      </w:r>
      <w:r w:rsidR="00BD5755">
        <w:t xml:space="preserve"> </w:t>
      </w:r>
    </w:p>
    <w:p w:rsidR="00BD5755" w:rsidRDefault="00BD5755" w:rsidP="0027630A">
      <w:pPr>
        <w:pStyle w:val="ListParagraph"/>
        <w:numPr>
          <w:ilvl w:val="0"/>
          <w:numId w:val="6"/>
        </w:numPr>
        <w:spacing w:after="0" w:line="240" w:lineRule="auto"/>
        <w:jc w:val="both"/>
      </w:pPr>
      <w:r>
        <w:t xml:space="preserve">Referral of the family to external support agencies will be made where appropriate. </w:t>
      </w:r>
    </w:p>
    <w:p w:rsidR="00BD5755" w:rsidRDefault="00BD5755" w:rsidP="00C97DB7">
      <w:pPr>
        <w:spacing w:after="0" w:line="240" w:lineRule="auto"/>
        <w:jc w:val="both"/>
      </w:pPr>
      <w:r>
        <w:t xml:space="preserve"> </w:t>
      </w:r>
    </w:p>
    <w:p w:rsidR="0027630A" w:rsidRDefault="0027630A">
      <w:pPr>
        <w:rPr>
          <w:b/>
        </w:rPr>
      </w:pPr>
      <w:r>
        <w:rPr>
          <w:b/>
        </w:rPr>
        <w:br w:type="page"/>
      </w:r>
    </w:p>
    <w:p w:rsidR="00BD5755" w:rsidRDefault="00BD5755" w:rsidP="00C97DB7">
      <w:pPr>
        <w:spacing w:after="0" w:line="240" w:lineRule="auto"/>
        <w:jc w:val="both"/>
        <w:rPr>
          <w:b/>
        </w:rPr>
      </w:pPr>
      <w:r w:rsidRPr="004C0425">
        <w:rPr>
          <w:b/>
        </w:rPr>
        <w:lastRenderedPageBreak/>
        <w:t xml:space="preserve">Preventative measures </w:t>
      </w:r>
    </w:p>
    <w:p w:rsidR="004C0425" w:rsidRDefault="00BD5755" w:rsidP="00C97DB7">
      <w:pPr>
        <w:spacing w:after="0" w:line="240" w:lineRule="auto"/>
        <w:jc w:val="both"/>
      </w:pPr>
      <w:r>
        <w:t xml:space="preserve">The school will: </w:t>
      </w:r>
    </w:p>
    <w:p w:rsidR="004C0425" w:rsidRDefault="00BD5755" w:rsidP="0027630A">
      <w:pPr>
        <w:pStyle w:val="ListParagraph"/>
        <w:numPr>
          <w:ilvl w:val="0"/>
          <w:numId w:val="6"/>
        </w:numPr>
        <w:spacing w:after="0" w:line="240" w:lineRule="auto"/>
        <w:jc w:val="both"/>
      </w:pPr>
      <w:r>
        <w:t>Raise awareness of the nature of bullying th</w:t>
      </w:r>
      <w:r w:rsidR="00654E31">
        <w:t>rough inclusion in PSHE, tutor</w:t>
      </w:r>
      <w:r>
        <w:t xml:space="preserve"> time, assemblies, subject areas and informal discussion, as appropriate, in an attempt to eradicate such behaviour. </w:t>
      </w:r>
    </w:p>
    <w:p w:rsidR="004C0425" w:rsidRDefault="00BD5755" w:rsidP="0027630A">
      <w:pPr>
        <w:pStyle w:val="ListParagraph"/>
        <w:numPr>
          <w:ilvl w:val="0"/>
          <w:numId w:val="6"/>
        </w:numPr>
        <w:spacing w:after="0" w:line="240" w:lineRule="auto"/>
        <w:jc w:val="both"/>
      </w:pPr>
      <w:r>
        <w:t xml:space="preserve">Give care and support to create and maintain a safe learning environment where all </w:t>
      </w:r>
      <w:r w:rsidR="004C0425">
        <w:t>student</w:t>
      </w:r>
      <w:r>
        <w:t xml:space="preserve">s feel safe, secure and valued and know they will be listened to and taken seriously in line with the school ethos. </w:t>
      </w:r>
    </w:p>
    <w:p w:rsidR="004C0425" w:rsidRDefault="00BD5755" w:rsidP="0027630A">
      <w:pPr>
        <w:pStyle w:val="ListParagraph"/>
        <w:numPr>
          <w:ilvl w:val="0"/>
          <w:numId w:val="6"/>
        </w:numPr>
        <w:spacing w:after="0" w:line="240" w:lineRule="auto"/>
        <w:jc w:val="both"/>
      </w:pPr>
      <w:r>
        <w:t>Participate in local and national initiatives</w:t>
      </w:r>
      <w:r w:rsidR="00654E31">
        <w:t xml:space="preserve"> such as Anti-</w:t>
      </w:r>
      <w:r w:rsidR="0027630A">
        <w:t>B</w:t>
      </w:r>
      <w:r w:rsidR="00654E31">
        <w:t>ullying Week</w:t>
      </w:r>
      <w:r w:rsidR="00296B4D">
        <w:t>.</w:t>
      </w:r>
    </w:p>
    <w:p w:rsidR="004C0425" w:rsidRDefault="00BD5755" w:rsidP="0027630A">
      <w:pPr>
        <w:pStyle w:val="ListParagraph"/>
        <w:numPr>
          <w:ilvl w:val="0"/>
          <w:numId w:val="6"/>
        </w:numPr>
        <w:spacing w:after="0" w:line="240" w:lineRule="auto"/>
        <w:jc w:val="both"/>
      </w:pPr>
      <w:r>
        <w:t>Seek to develop links with the wider community that will support inclusive, anti-bullying education</w:t>
      </w:r>
      <w:r w:rsidR="00296B4D">
        <w:t>.</w:t>
      </w:r>
    </w:p>
    <w:p w:rsidR="00BD5755" w:rsidRDefault="00BD5755" w:rsidP="0027630A">
      <w:pPr>
        <w:pStyle w:val="ListParagraph"/>
        <w:numPr>
          <w:ilvl w:val="0"/>
          <w:numId w:val="6"/>
        </w:numPr>
        <w:spacing w:after="0" w:line="240" w:lineRule="auto"/>
        <w:jc w:val="both"/>
      </w:pPr>
      <w:r>
        <w:t xml:space="preserve">Refer to the LA guidelines on ‘Bullying in the Workplace’ where an adult in the community believes that he/she is being bullied by another adult. </w:t>
      </w:r>
    </w:p>
    <w:p w:rsidR="00BD5755" w:rsidRDefault="00BD5755" w:rsidP="00C97DB7">
      <w:pPr>
        <w:spacing w:after="0" w:line="240" w:lineRule="auto"/>
        <w:jc w:val="both"/>
      </w:pPr>
      <w:r>
        <w:t xml:space="preserve"> </w:t>
      </w:r>
    </w:p>
    <w:p w:rsidR="00BD5755" w:rsidRPr="004C0425" w:rsidRDefault="00BD5755" w:rsidP="00C97DB7">
      <w:pPr>
        <w:spacing w:after="0" w:line="240" w:lineRule="auto"/>
        <w:jc w:val="both"/>
        <w:rPr>
          <w:b/>
        </w:rPr>
      </w:pPr>
      <w:r w:rsidRPr="004C0425">
        <w:rPr>
          <w:b/>
        </w:rPr>
        <w:t xml:space="preserve">Promotion of this Policy </w:t>
      </w:r>
    </w:p>
    <w:p w:rsidR="00BD5755" w:rsidRDefault="00BD5755" w:rsidP="00C97DB7">
      <w:pPr>
        <w:spacing w:after="0" w:line="240" w:lineRule="auto"/>
        <w:jc w:val="both"/>
      </w:pPr>
      <w:r>
        <w:t xml:space="preserve">The policy and methods for reporting bullying concerns will be </w:t>
      </w:r>
      <w:r w:rsidR="0027630A">
        <w:t xml:space="preserve">promoted throughout the school and </w:t>
      </w:r>
      <w:r>
        <w:t xml:space="preserve">through regular awareness raising activities with existing </w:t>
      </w:r>
      <w:r w:rsidR="004C0425">
        <w:t>student</w:t>
      </w:r>
      <w:r>
        <w:t xml:space="preserve">s and parents. The </w:t>
      </w:r>
      <w:r w:rsidR="009175A0">
        <w:t>YEP</w:t>
      </w:r>
      <w:r>
        <w:t xml:space="preserve"> group will promote their awareness in assemblies with peer mentors who will support these efforts. </w:t>
      </w:r>
    </w:p>
    <w:p w:rsidR="001C7BEE" w:rsidRDefault="001C7BEE" w:rsidP="00C97DB7">
      <w:pPr>
        <w:spacing w:after="0" w:line="240" w:lineRule="auto"/>
        <w:jc w:val="both"/>
      </w:pPr>
    </w:p>
    <w:p w:rsidR="009175A0" w:rsidRPr="009175A0" w:rsidRDefault="00BD5755" w:rsidP="00C97DB7">
      <w:pPr>
        <w:spacing w:after="0" w:line="240" w:lineRule="auto"/>
        <w:jc w:val="both"/>
        <w:rPr>
          <w:b/>
        </w:rPr>
      </w:pPr>
      <w:r w:rsidRPr="009175A0">
        <w:rPr>
          <w:b/>
        </w:rPr>
        <w:t>Monitoring, evaluation and review</w:t>
      </w:r>
    </w:p>
    <w:p w:rsidR="00BD5755" w:rsidRDefault="009175A0" w:rsidP="00C97DB7">
      <w:pPr>
        <w:spacing w:after="0" w:line="240" w:lineRule="auto"/>
        <w:jc w:val="both"/>
      </w:pPr>
      <w:r>
        <w:t>A senior member of the</w:t>
      </w:r>
      <w:r w:rsidR="00BD5755">
        <w:t xml:space="preserve"> school staff will be identified to lead on the implementation of the policy and act as the link person with the LA and outside agencies. </w:t>
      </w:r>
    </w:p>
    <w:p w:rsidR="0027630A" w:rsidRDefault="0027630A" w:rsidP="00C97DB7">
      <w:pPr>
        <w:spacing w:after="0" w:line="240" w:lineRule="auto"/>
        <w:jc w:val="both"/>
      </w:pPr>
    </w:p>
    <w:p w:rsidR="004C0425" w:rsidRDefault="00BD5755" w:rsidP="00C97DB7">
      <w:pPr>
        <w:spacing w:after="0" w:line="240" w:lineRule="auto"/>
        <w:jc w:val="both"/>
      </w:pPr>
      <w:r>
        <w:t xml:space="preserve">An annual report will be made to the </w:t>
      </w:r>
      <w:r w:rsidR="009175A0">
        <w:t>Trustees</w:t>
      </w:r>
      <w:r>
        <w:t xml:space="preserve">, including statistics about: </w:t>
      </w:r>
    </w:p>
    <w:p w:rsidR="004C0425" w:rsidRDefault="00BD5755" w:rsidP="0027630A">
      <w:pPr>
        <w:pStyle w:val="ListParagraph"/>
        <w:numPr>
          <w:ilvl w:val="0"/>
          <w:numId w:val="6"/>
        </w:numPr>
        <w:spacing w:after="0" w:line="240" w:lineRule="auto"/>
        <w:jc w:val="both"/>
      </w:pPr>
      <w:r>
        <w:t xml:space="preserve">The number of reported concerns </w:t>
      </w:r>
    </w:p>
    <w:p w:rsidR="004C0425" w:rsidRDefault="00BD5755" w:rsidP="0027630A">
      <w:pPr>
        <w:pStyle w:val="ListParagraph"/>
        <w:numPr>
          <w:ilvl w:val="0"/>
          <w:numId w:val="6"/>
        </w:numPr>
        <w:spacing w:after="0" w:line="240" w:lineRule="auto"/>
        <w:jc w:val="both"/>
      </w:pPr>
      <w:r>
        <w:t xml:space="preserve">Monitoring information about the </w:t>
      </w:r>
      <w:r w:rsidR="004C0425">
        <w:t>student</w:t>
      </w:r>
      <w:r>
        <w:t xml:space="preserve">s involved </w:t>
      </w:r>
    </w:p>
    <w:p w:rsidR="004C0425" w:rsidRDefault="00BD5755" w:rsidP="0027630A">
      <w:pPr>
        <w:pStyle w:val="ListParagraph"/>
        <w:numPr>
          <w:ilvl w:val="0"/>
          <w:numId w:val="6"/>
        </w:numPr>
        <w:spacing w:after="0" w:line="240" w:lineRule="auto"/>
        <w:jc w:val="both"/>
      </w:pPr>
      <w:r>
        <w:t xml:space="preserve">Motivations for bullying </w:t>
      </w:r>
    </w:p>
    <w:p w:rsidR="00BD5755" w:rsidRDefault="00BD5755" w:rsidP="0027630A">
      <w:pPr>
        <w:pStyle w:val="ListParagraph"/>
        <w:numPr>
          <w:ilvl w:val="0"/>
          <w:numId w:val="6"/>
        </w:numPr>
        <w:spacing w:after="0" w:line="240" w:lineRule="auto"/>
        <w:jc w:val="both"/>
      </w:pPr>
      <w:r>
        <w:t xml:space="preserve">Actions taken and outcomes </w:t>
      </w:r>
    </w:p>
    <w:p w:rsidR="00BD5755" w:rsidRDefault="00BD5755" w:rsidP="00C97DB7">
      <w:pPr>
        <w:spacing w:after="0" w:line="240" w:lineRule="auto"/>
        <w:jc w:val="both"/>
      </w:pPr>
      <w:r>
        <w:t xml:space="preserve"> </w:t>
      </w:r>
    </w:p>
    <w:p w:rsidR="00F411C8" w:rsidRDefault="00F411C8" w:rsidP="00C97DB7">
      <w:pPr>
        <w:spacing w:after="0" w:line="240" w:lineRule="auto"/>
        <w:jc w:val="both"/>
        <w:rPr>
          <w:b/>
          <w:u w:val="single"/>
        </w:rPr>
      </w:pPr>
      <w:r w:rsidRPr="00F411C8">
        <w:rPr>
          <w:b/>
          <w:u w:val="single"/>
        </w:rPr>
        <w:t>Appendix A</w:t>
      </w:r>
    </w:p>
    <w:p w:rsidR="00F411C8" w:rsidRPr="00D52F17" w:rsidRDefault="00F411C8" w:rsidP="00C97DB7">
      <w:pPr>
        <w:spacing w:after="0" w:line="240" w:lineRule="auto"/>
        <w:jc w:val="both"/>
        <w:rPr>
          <w:b/>
        </w:rPr>
      </w:pPr>
      <w:r w:rsidRPr="00D52F17">
        <w:rPr>
          <w:b/>
        </w:rPr>
        <w:t>Sources of support or information</w:t>
      </w:r>
    </w:p>
    <w:p w:rsidR="00D52F17" w:rsidRDefault="00F411C8" w:rsidP="00C97DB7">
      <w:pPr>
        <w:spacing w:after="0" w:line="240" w:lineRule="auto"/>
        <w:jc w:val="both"/>
      </w:pPr>
      <w:r>
        <w:t>Childline</w:t>
      </w:r>
      <w:r w:rsidR="00D52F17">
        <w:t xml:space="preserve">: </w:t>
      </w:r>
      <w:hyperlink r:id="rId8" w:history="1">
        <w:r w:rsidR="00D52F17" w:rsidRPr="00952AF1">
          <w:rPr>
            <w:rStyle w:val="Hyperlink"/>
          </w:rPr>
          <w:t>www.childline.org.uk</w:t>
        </w:r>
      </w:hyperlink>
    </w:p>
    <w:p w:rsidR="00F411C8" w:rsidRDefault="00F411C8" w:rsidP="00C97DB7">
      <w:pPr>
        <w:spacing w:after="0" w:line="240" w:lineRule="auto"/>
        <w:jc w:val="both"/>
      </w:pPr>
      <w:r>
        <w:t>NSPCC</w:t>
      </w:r>
      <w:r w:rsidR="00D52F17">
        <w:t xml:space="preserve">: </w:t>
      </w:r>
      <w:hyperlink r:id="rId9" w:history="1">
        <w:r w:rsidR="00D52F17" w:rsidRPr="00952AF1">
          <w:rPr>
            <w:rStyle w:val="Hyperlink"/>
          </w:rPr>
          <w:t>www.nspcc.org.uk</w:t>
        </w:r>
      </w:hyperlink>
    </w:p>
    <w:p w:rsidR="00D52F17" w:rsidRDefault="00D52F17" w:rsidP="00C97DB7">
      <w:pPr>
        <w:spacing w:after="0" w:line="240" w:lineRule="auto"/>
        <w:jc w:val="both"/>
      </w:pPr>
      <w:r>
        <w:t xml:space="preserve">Anti-bullying alliance: </w:t>
      </w:r>
      <w:hyperlink r:id="rId10" w:history="1">
        <w:r w:rsidRPr="00952AF1">
          <w:rPr>
            <w:rStyle w:val="Hyperlink"/>
          </w:rPr>
          <w:t>www.antibullyingalliance.org.uk</w:t>
        </w:r>
      </w:hyperlink>
    </w:p>
    <w:p w:rsidR="00D52F17" w:rsidRDefault="00D52F17" w:rsidP="00C97DB7">
      <w:pPr>
        <w:spacing w:after="0" w:line="240" w:lineRule="auto"/>
        <w:jc w:val="both"/>
      </w:pPr>
      <w:r w:rsidRPr="00D52F17">
        <w:t xml:space="preserve">Family Lives: </w:t>
      </w:r>
      <w:hyperlink r:id="rId11" w:history="1">
        <w:r w:rsidRPr="00952AF1">
          <w:rPr>
            <w:rStyle w:val="Hyperlink"/>
          </w:rPr>
          <w:t>www.familylives.org.uk</w:t>
        </w:r>
      </w:hyperlink>
    </w:p>
    <w:p w:rsidR="00D52F17" w:rsidRDefault="00D52F17" w:rsidP="00C97DB7">
      <w:pPr>
        <w:spacing w:after="0" w:line="240" w:lineRule="auto"/>
        <w:jc w:val="both"/>
      </w:pPr>
      <w:r>
        <w:t xml:space="preserve">Kidscape: </w:t>
      </w:r>
      <w:hyperlink r:id="rId12" w:history="1">
        <w:r w:rsidRPr="00952AF1">
          <w:rPr>
            <w:rStyle w:val="Hyperlink"/>
          </w:rPr>
          <w:t>www.kidscape.org.uk</w:t>
        </w:r>
      </w:hyperlink>
    </w:p>
    <w:p w:rsidR="00D52F17" w:rsidRDefault="00D52F17" w:rsidP="00C97DB7">
      <w:pPr>
        <w:spacing w:after="0" w:line="240" w:lineRule="auto"/>
        <w:jc w:val="both"/>
      </w:pPr>
      <w:r>
        <w:t xml:space="preserve">MindEd: </w:t>
      </w:r>
      <w:hyperlink r:id="rId13" w:history="1">
        <w:r w:rsidRPr="00952AF1">
          <w:rPr>
            <w:rStyle w:val="Hyperlink"/>
          </w:rPr>
          <w:t>www.minded.org.uk</w:t>
        </w:r>
      </w:hyperlink>
    </w:p>
    <w:p w:rsidR="00D52F17" w:rsidRDefault="00D52F17" w:rsidP="00C97DB7">
      <w:pPr>
        <w:spacing w:after="0" w:line="240" w:lineRule="auto"/>
        <w:jc w:val="both"/>
      </w:pPr>
      <w:r w:rsidRPr="00D52F17">
        <w:t xml:space="preserve">The BIG Award: </w:t>
      </w:r>
      <w:hyperlink r:id="rId14" w:history="1">
        <w:r w:rsidRPr="00952AF1">
          <w:rPr>
            <w:rStyle w:val="Hyperlink"/>
          </w:rPr>
          <w:t>www.bullyinginterventiongroup.co.uk/index.php</w:t>
        </w:r>
      </w:hyperlink>
      <w:r w:rsidRPr="00D52F17">
        <w:t xml:space="preserve"> </w:t>
      </w:r>
    </w:p>
    <w:p w:rsidR="00D52F17" w:rsidRDefault="00D52F17" w:rsidP="00C97DB7">
      <w:pPr>
        <w:spacing w:after="0" w:line="240" w:lineRule="auto"/>
        <w:jc w:val="both"/>
      </w:pPr>
      <w:r w:rsidRPr="00D52F17">
        <w:t>PSHE Association</w:t>
      </w:r>
      <w:r>
        <w:t xml:space="preserve">: </w:t>
      </w:r>
      <w:hyperlink r:id="rId15" w:history="1">
        <w:r w:rsidRPr="00952AF1">
          <w:rPr>
            <w:rStyle w:val="Hyperlink"/>
          </w:rPr>
          <w:t>www.pshe-association.org.uk</w:t>
        </w:r>
      </w:hyperlink>
    </w:p>
    <w:p w:rsidR="00D52F17" w:rsidRDefault="00D52F17" w:rsidP="00C97DB7">
      <w:pPr>
        <w:spacing w:after="0" w:line="240" w:lineRule="auto"/>
        <w:jc w:val="both"/>
      </w:pPr>
      <w:r w:rsidRPr="00D52F17">
        <w:t xml:space="preserve">Restorative Justice Council: </w:t>
      </w:r>
      <w:hyperlink r:id="rId16" w:history="1">
        <w:r w:rsidRPr="00952AF1">
          <w:rPr>
            <w:rStyle w:val="Hyperlink"/>
          </w:rPr>
          <w:t>www.restorativejustice.org.uk</w:t>
        </w:r>
      </w:hyperlink>
    </w:p>
    <w:p w:rsidR="00D52F17" w:rsidRDefault="00D52F17" w:rsidP="00C97DB7">
      <w:pPr>
        <w:spacing w:after="0" w:line="240" w:lineRule="auto"/>
        <w:jc w:val="both"/>
      </w:pPr>
      <w:r w:rsidRPr="00D52F17">
        <w:t>The Diana A</w:t>
      </w:r>
      <w:r>
        <w:t xml:space="preserve">ward: </w:t>
      </w:r>
      <w:hyperlink r:id="rId17" w:history="1">
        <w:r w:rsidRPr="00952AF1">
          <w:rPr>
            <w:rStyle w:val="Hyperlink"/>
          </w:rPr>
          <w:t>www.diana-award.org.uk</w:t>
        </w:r>
      </w:hyperlink>
    </w:p>
    <w:p w:rsidR="00D52F17" w:rsidRDefault="00D52F17" w:rsidP="00C97DB7">
      <w:pPr>
        <w:spacing w:after="0" w:line="240" w:lineRule="auto"/>
        <w:jc w:val="both"/>
      </w:pPr>
      <w:r w:rsidRPr="00D52F17">
        <w:t>Victim Supp</w:t>
      </w:r>
      <w:r>
        <w:t xml:space="preserve">ort: </w:t>
      </w:r>
      <w:hyperlink r:id="rId18" w:history="1">
        <w:r w:rsidRPr="00952AF1">
          <w:rPr>
            <w:rStyle w:val="Hyperlink"/>
          </w:rPr>
          <w:t>www.victimsupport.org.uk</w:t>
        </w:r>
      </w:hyperlink>
    </w:p>
    <w:p w:rsidR="00D52F17" w:rsidRDefault="00D52F17" w:rsidP="00C97DB7">
      <w:pPr>
        <w:spacing w:after="0" w:line="240" w:lineRule="auto"/>
        <w:jc w:val="both"/>
      </w:pPr>
      <w:r w:rsidRPr="00D52F17">
        <w:t>Young</w:t>
      </w:r>
      <w:r>
        <w:t xml:space="preserve"> Minds: </w:t>
      </w:r>
      <w:hyperlink r:id="rId19" w:history="1">
        <w:r w:rsidRPr="00952AF1">
          <w:rPr>
            <w:rStyle w:val="Hyperlink"/>
          </w:rPr>
          <w:t>www.youngminds.org.uk</w:t>
        </w:r>
      </w:hyperlink>
    </w:p>
    <w:p w:rsidR="00D52F17" w:rsidRDefault="00D52F17" w:rsidP="00C97DB7">
      <w:pPr>
        <w:spacing w:after="0" w:line="240" w:lineRule="auto"/>
        <w:jc w:val="both"/>
      </w:pPr>
      <w:r w:rsidRPr="00D52F17">
        <w:t>Young</w:t>
      </w:r>
      <w:r>
        <w:t xml:space="preserve"> Carers: </w:t>
      </w:r>
      <w:hyperlink r:id="rId20" w:history="1">
        <w:r w:rsidRPr="00952AF1">
          <w:rPr>
            <w:rStyle w:val="Hyperlink"/>
          </w:rPr>
          <w:t>www.youngcarers.net</w:t>
        </w:r>
      </w:hyperlink>
    </w:p>
    <w:p w:rsidR="00D52F17" w:rsidRDefault="00D52F17" w:rsidP="00C97DB7">
      <w:pPr>
        <w:spacing w:after="0" w:line="240" w:lineRule="auto"/>
        <w:jc w:val="both"/>
      </w:pPr>
      <w:r w:rsidRPr="00D52F17">
        <w:t xml:space="preserve">The Restorative Justice Council: </w:t>
      </w:r>
      <w:hyperlink r:id="rId21" w:history="1">
        <w:r w:rsidRPr="00952AF1">
          <w:rPr>
            <w:rStyle w:val="Hyperlink"/>
          </w:rPr>
          <w:t>www.restorativejustice.org.uk/restorative-practiceschools</w:t>
        </w:r>
      </w:hyperlink>
    </w:p>
    <w:p w:rsidR="00D52F17" w:rsidRDefault="00D52F17" w:rsidP="00C97DB7">
      <w:pPr>
        <w:spacing w:after="0" w:line="240" w:lineRule="auto"/>
        <w:jc w:val="both"/>
      </w:pPr>
    </w:p>
    <w:p w:rsidR="00D52F17" w:rsidRDefault="00D52F17" w:rsidP="00C97DB7">
      <w:pPr>
        <w:spacing w:after="0" w:line="240" w:lineRule="auto"/>
        <w:jc w:val="both"/>
        <w:rPr>
          <w:b/>
        </w:rPr>
      </w:pPr>
      <w:r>
        <w:rPr>
          <w:b/>
        </w:rPr>
        <w:t>Cyberbullying</w:t>
      </w:r>
    </w:p>
    <w:p w:rsidR="00D52F17" w:rsidRDefault="00D52F17" w:rsidP="0027630A">
      <w:pPr>
        <w:spacing w:after="0" w:line="240" w:lineRule="auto"/>
      </w:pPr>
      <w:r>
        <w:t xml:space="preserve">Childnet: </w:t>
      </w:r>
      <w:hyperlink r:id="rId22" w:history="1">
        <w:r w:rsidRPr="00952AF1">
          <w:rPr>
            <w:rStyle w:val="Hyperlink"/>
          </w:rPr>
          <w:t>www.childnet.com</w:t>
        </w:r>
      </w:hyperlink>
    </w:p>
    <w:p w:rsidR="00D52F17" w:rsidRDefault="00D52F17" w:rsidP="0027630A">
      <w:pPr>
        <w:spacing w:after="0" w:line="240" w:lineRule="auto"/>
      </w:pPr>
      <w:r w:rsidRPr="00D52F17">
        <w:t>Internet Watc</w:t>
      </w:r>
      <w:r>
        <w:t xml:space="preserve">h Foundation: </w:t>
      </w:r>
      <w:hyperlink r:id="rId23" w:history="1">
        <w:r w:rsidRPr="00952AF1">
          <w:rPr>
            <w:rStyle w:val="Hyperlink"/>
          </w:rPr>
          <w:t>www.iwf.org.uk</w:t>
        </w:r>
      </w:hyperlink>
    </w:p>
    <w:p w:rsidR="00D52F17" w:rsidRDefault="00D52F17" w:rsidP="0027630A">
      <w:pPr>
        <w:spacing w:after="0" w:line="240" w:lineRule="auto"/>
      </w:pPr>
      <w:r w:rsidRPr="00D52F17">
        <w:t xml:space="preserve">Think </w:t>
      </w:r>
      <w:r>
        <w:t xml:space="preserve">U Know: </w:t>
      </w:r>
      <w:hyperlink r:id="rId24" w:history="1">
        <w:r w:rsidRPr="00952AF1">
          <w:rPr>
            <w:rStyle w:val="Hyperlink"/>
          </w:rPr>
          <w:t>www.thinkuknow.co.uk</w:t>
        </w:r>
      </w:hyperlink>
    </w:p>
    <w:p w:rsidR="00D52F17" w:rsidRDefault="00D52F17" w:rsidP="0027630A">
      <w:pPr>
        <w:spacing w:after="0" w:line="240" w:lineRule="auto"/>
      </w:pPr>
      <w:r w:rsidRPr="00D52F17">
        <w:t>UK Safer Internet Cent</w:t>
      </w:r>
      <w:r>
        <w:t xml:space="preserve">re: </w:t>
      </w:r>
      <w:hyperlink r:id="rId25" w:history="1">
        <w:r w:rsidRPr="00952AF1">
          <w:rPr>
            <w:rStyle w:val="Hyperlink"/>
          </w:rPr>
          <w:t>www.saferinternet.org.uk</w:t>
        </w:r>
      </w:hyperlink>
    </w:p>
    <w:p w:rsidR="00D52F17" w:rsidRDefault="00D52F17" w:rsidP="0027630A">
      <w:pPr>
        <w:spacing w:after="0" w:line="240" w:lineRule="auto"/>
      </w:pPr>
      <w:r w:rsidRPr="00D52F17">
        <w:t xml:space="preserve">The UK Council for Child Internet Safety (UKCCIS) </w:t>
      </w:r>
      <w:hyperlink r:id="rId26" w:history="1">
        <w:r w:rsidRPr="00952AF1">
          <w:rPr>
            <w:rStyle w:val="Hyperlink"/>
          </w:rPr>
          <w:t>www.gov.uk/government/groups/uk-council-for-child-internet-safety-ukccis</w:t>
        </w:r>
      </w:hyperlink>
    </w:p>
    <w:p w:rsidR="00D52F17" w:rsidRDefault="00D52F17" w:rsidP="0027630A">
      <w:pPr>
        <w:spacing w:after="0" w:line="240" w:lineRule="auto"/>
      </w:pPr>
      <w:r w:rsidRPr="00D52F17">
        <w:t xml:space="preserve">DfE ‘Cyberbullying: advice for headteachers and school staff’: </w:t>
      </w:r>
      <w:hyperlink r:id="rId27" w:history="1">
        <w:r w:rsidRPr="00952AF1">
          <w:rPr>
            <w:rStyle w:val="Hyperlink"/>
          </w:rPr>
          <w:t>www.gov.uk/government/publications/preventing-and-tackling-bullying</w:t>
        </w:r>
      </w:hyperlink>
    </w:p>
    <w:p w:rsidR="00D52F17" w:rsidRDefault="00D52F17" w:rsidP="0027630A">
      <w:pPr>
        <w:spacing w:after="0" w:line="240" w:lineRule="auto"/>
      </w:pPr>
      <w:r w:rsidRPr="00D52F17">
        <w:t xml:space="preserve">DfE ‘Advice for parents and carers on cyberbullying’: </w:t>
      </w:r>
      <w:hyperlink r:id="rId28" w:history="1">
        <w:r w:rsidRPr="00952AF1">
          <w:rPr>
            <w:rStyle w:val="Hyperlink"/>
          </w:rPr>
          <w:t>www.gov.uk/government/publications/preventing-and-tackling-bullying</w:t>
        </w:r>
      </w:hyperlink>
    </w:p>
    <w:p w:rsidR="00D52F17" w:rsidRDefault="00D52F17" w:rsidP="00C97DB7">
      <w:pPr>
        <w:spacing w:after="0" w:line="240" w:lineRule="auto"/>
        <w:jc w:val="both"/>
      </w:pPr>
      <w:r w:rsidRPr="00D52F17">
        <w:rPr>
          <w:b/>
        </w:rPr>
        <w:lastRenderedPageBreak/>
        <w:t>Race, religion and nationality</w:t>
      </w:r>
    </w:p>
    <w:p w:rsidR="00D52F17" w:rsidRDefault="00D52F17" w:rsidP="00C97DB7">
      <w:pPr>
        <w:spacing w:after="0" w:line="240" w:lineRule="auto"/>
        <w:jc w:val="both"/>
      </w:pPr>
      <w:r>
        <w:t xml:space="preserve">Anne Frank Trust: </w:t>
      </w:r>
      <w:hyperlink r:id="rId29" w:history="1">
        <w:r w:rsidRPr="00952AF1">
          <w:rPr>
            <w:rStyle w:val="Hyperlink"/>
          </w:rPr>
          <w:t>www.annefrank.org.uk</w:t>
        </w:r>
      </w:hyperlink>
    </w:p>
    <w:p w:rsidR="00D52F17" w:rsidRDefault="00D52F17" w:rsidP="00C97DB7">
      <w:pPr>
        <w:spacing w:after="0" w:line="240" w:lineRule="auto"/>
        <w:jc w:val="both"/>
      </w:pPr>
      <w:r>
        <w:t xml:space="preserve">Kick it Out: </w:t>
      </w:r>
      <w:hyperlink r:id="rId30" w:history="1">
        <w:r w:rsidRPr="00952AF1">
          <w:rPr>
            <w:rStyle w:val="Hyperlink"/>
          </w:rPr>
          <w:t>www.kickitout.org</w:t>
        </w:r>
      </w:hyperlink>
    </w:p>
    <w:p w:rsidR="00D52F17" w:rsidRDefault="00D52F17" w:rsidP="00C97DB7">
      <w:pPr>
        <w:spacing w:after="0" w:line="240" w:lineRule="auto"/>
        <w:jc w:val="both"/>
      </w:pPr>
      <w:r>
        <w:t xml:space="preserve">Report it: </w:t>
      </w:r>
      <w:hyperlink r:id="rId31" w:history="1">
        <w:r w:rsidRPr="00952AF1">
          <w:rPr>
            <w:rStyle w:val="Hyperlink"/>
          </w:rPr>
          <w:t>www.report-it.org.uk</w:t>
        </w:r>
      </w:hyperlink>
    </w:p>
    <w:p w:rsidR="00D52F17" w:rsidRDefault="00D52F17" w:rsidP="00C97DB7">
      <w:pPr>
        <w:spacing w:after="0" w:line="240" w:lineRule="auto"/>
        <w:jc w:val="both"/>
      </w:pPr>
      <w:r>
        <w:t xml:space="preserve">Stop Hate: </w:t>
      </w:r>
      <w:hyperlink r:id="rId32" w:history="1">
        <w:r w:rsidRPr="00952AF1">
          <w:rPr>
            <w:rStyle w:val="Hyperlink"/>
          </w:rPr>
          <w:t>www.stophateuk.org</w:t>
        </w:r>
      </w:hyperlink>
    </w:p>
    <w:p w:rsidR="00D52F17" w:rsidRDefault="00D52F17" w:rsidP="00C97DB7">
      <w:pPr>
        <w:spacing w:after="0" w:line="240" w:lineRule="auto"/>
        <w:jc w:val="both"/>
      </w:pPr>
      <w:r>
        <w:t xml:space="preserve">Tell Mama: </w:t>
      </w:r>
      <w:hyperlink r:id="rId33" w:history="1">
        <w:r w:rsidRPr="00952AF1">
          <w:rPr>
            <w:rStyle w:val="Hyperlink"/>
          </w:rPr>
          <w:t>www.tellmamauk.org</w:t>
        </w:r>
      </w:hyperlink>
    </w:p>
    <w:p w:rsidR="00D52F17" w:rsidRDefault="00D52F17" w:rsidP="00C97DB7">
      <w:pPr>
        <w:spacing w:after="0" w:line="240" w:lineRule="auto"/>
        <w:jc w:val="both"/>
      </w:pPr>
      <w:r>
        <w:t xml:space="preserve">Educate against Hate: </w:t>
      </w:r>
      <w:hyperlink r:id="rId34" w:history="1">
        <w:r w:rsidRPr="00952AF1">
          <w:rPr>
            <w:rStyle w:val="Hyperlink"/>
          </w:rPr>
          <w:t>www.educateagainsthate.com</w:t>
        </w:r>
      </w:hyperlink>
    </w:p>
    <w:p w:rsidR="00D52F17" w:rsidRDefault="00D52F17" w:rsidP="00C97DB7">
      <w:pPr>
        <w:spacing w:after="0" w:line="240" w:lineRule="auto"/>
        <w:jc w:val="both"/>
      </w:pPr>
      <w:r>
        <w:t xml:space="preserve">Show Racism the Red Card: </w:t>
      </w:r>
      <w:hyperlink r:id="rId35" w:history="1">
        <w:r w:rsidRPr="00952AF1">
          <w:rPr>
            <w:rStyle w:val="Hyperlink"/>
          </w:rPr>
          <w:t>www.srtrc.org/educational</w:t>
        </w:r>
      </w:hyperlink>
    </w:p>
    <w:p w:rsidR="00D52F17" w:rsidRDefault="00D52F17" w:rsidP="00C97DB7">
      <w:pPr>
        <w:spacing w:after="0" w:line="240" w:lineRule="auto"/>
        <w:jc w:val="both"/>
      </w:pPr>
      <w:r>
        <w:t xml:space="preserve"> </w:t>
      </w:r>
    </w:p>
    <w:p w:rsidR="00D52F17" w:rsidRDefault="00D52F17" w:rsidP="00C97DB7">
      <w:pPr>
        <w:spacing w:after="0" w:line="240" w:lineRule="auto"/>
        <w:jc w:val="both"/>
      </w:pPr>
      <w:r w:rsidRPr="00D52F17">
        <w:rPr>
          <w:b/>
        </w:rPr>
        <w:t>LGBT</w:t>
      </w:r>
      <w:r>
        <w:t xml:space="preserve"> </w:t>
      </w:r>
    </w:p>
    <w:p w:rsidR="00D52F17" w:rsidRDefault="00D52F17" w:rsidP="00C97DB7">
      <w:pPr>
        <w:spacing w:after="0" w:line="240" w:lineRule="auto"/>
        <w:jc w:val="both"/>
      </w:pPr>
      <w:r>
        <w:t xml:space="preserve">Barnardo’s LGBT Hub: </w:t>
      </w:r>
      <w:hyperlink r:id="rId36" w:history="1">
        <w:r w:rsidRPr="00952AF1">
          <w:rPr>
            <w:rStyle w:val="Hyperlink"/>
          </w:rPr>
          <w:t>www.barnardos.org.uk/what_we_do/our_work/lgbtq.htm</w:t>
        </w:r>
      </w:hyperlink>
    </w:p>
    <w:p w:rsidR="00D52F17" w:rsidRDefault="00D52F17" w:rsidP="00C97DB7">
      <w:pPr>
        <w:spacing w:after="0" w:line="240" w:lineRule="auto"/>
        <w:jc w:val="both"/>
      </w:pPr>
      <w:r>
        <w:t xml:space="preserve">Metro Charity: </w:t>
      </w:r>
      <w:hyperlink r:id="rId37" w:history="1">
        <w:r w:rsidRPr="00952AF1">
          <w:rPr>
            <w:rStyle w:val="Hyperlink"/>
          </w:rPr>
          <w:t>www.metrocentreonline.org</w:t>
        </w:r>
      </w:hyperlink>
    </w:p>
    <w:p w:rsidR="00D52F17" w:rsidRDefault="00D52F17" w:rsidP="00C97DB7">
      <w:pPr>
        <w:spacing w:after="0" w:line="240" w:lineRule="auto"/>
        <w:jc w:val="both"/>
      </w:pPr>
      <w:r>
        <w:t xml:space="preserve">EACH: </w:t>
      </w:r>
      <w:hyperlink r:id="rId38" w:history="1">
        <w:r w:rsidRPr="00952AF1">
          <w:rPr>
            <w:rStyle w:val="Hyperlink"/>
          </w:rPr>
          <w:t>www.eachaction.org.uk</w:t>
        </w:r>
      </w:hyperlink>
    </w:p>
    <w:p w:rsidR="00D52F17" w:rsidRDefault="00D52F17" w:rsidP="00C97DB7">
      <w:pPr>
        <w:spacing w:after="0" w:line="240" w:lineRule="auto"/>
        <w:jc w:val="both"/>
      </w:pPr>
      <w:r>
        <w:t xml:space="preserve">Proud Trust: </w:t>
      </w:r>
      <w:hyperlink r:id="rId39" w:history="1">
        <w:r w:rsidRPr="00952AF1">
          <w:rPr>
            <w:rStyle w:val="Hyperlink"/>
          </w:rPr>
          <w:t>www.theproudtrust.org</w:t>
        </w:r>
      </w:hyperlink>
    </w:p>
    <w:p w:rsidR="00D52F17" w:rsidRDefault="00D52F17" w:rsidP="00C97DB7">
      <w:pPr>
        <w:spacing w:after="0" w:line="240" w:lineRule="auto"/>
        <w:jc w:val="both"/>
      </w:pPr>
      <w:r>
        <w:t xml:space="preserve">Schools Out: </w:t>
      </w:r>
      <w:hyperlink r:id="rId40" w:history="1">
        <w:r w:rsidRPr="00952AF1">
          <w:rPr>
            <w:rStyle w:val="Hyperlink"/>
          </w:rPr>
          <w:t>www.schools-out.org.uk</w:t>
        </w:r>
      </w:hyperlink>
    </w:p>
    <w:p w:rsidR="00D52F17" w:rsidRDefault="00D52F17" w:rsidP="00C97DB7">
      <w:pPr>
        <w:spacing w:after="0" w:line="240" w:lineRule="auto"/>
        <w:jc w:val="both"/>
      </w:pPr>
      <w:r>
        <w:t xml:space="preserve">Stonewall: </w:t>
      </w:r>
      <w:hyperlink r:id="rId41" w:history="1">
        <w:r w:rsidRPr="00952AF1">
          <w:rPr>
            <w:rStyle w:val="Hyperlink"/>
          </w:rPr>
          <w:t>www.stonewall.org.uk</w:t>
        </w:r>
      </w:hyperlink>
    </w:p>
    <w:p w:rsidR="00D52F17" w:rsidRDefault="00D52F17" w:rsidP="00C97DB7">
      <w:pPr>
        <w:spacing w:after="0" w:line="240" w:lineRule="auto"/>
        <w:jc w:val="both"/>
      </w:pPr>
    </w:p>
    <w:p w:rsidR="00D52F17" w:rsidRDefault="00D52F17" w:rsidP="0027630A">
      <w:pPr>
        <w:spacing w:after="0" w:line="240" w:lineRule="auto"/>
      </w:pPr>
      <w:r w:rsidRPr="00D52F17">
        <w:t xml:space="preserve">Note: Additional links can be found in ‘Preventing and Tackling Bullying’ (July 2017) </w:t>
      </w:r>
      <w:hyperlink r:id="rId42" w:history="1">
        <w:r w:rsidRPr="00952AF1">
          <w:rPr>
            <w:rStyle w:val="Hyperlink"/>
          </w:rPr>
          <w:t>www.gov.uk/government/publications/preventing-and-tackling-bullying</w:t>
        </w:r>
      </w:hyperlink>
    </w:p>
    <w:p w:rsidR="00D52F17" w:rsidRPr="00D52F17" w:rsidRDefault="00D52F17" w:rsidP="00C97DB7">
      <w:pPr>
        <w:spacing w:after="0" w:line="240" w:lineRule="auto"/>
        <w:jc w:val="both"/>
      </w:pPr>
    </w:p>
    <w:p w:rsidR="00D52F17" w:rsidRPr="00D52F17" w:rsidRDefault="00D52F17" w:rsidP="00C97DB7">
      <w:pPr>
        <w:spacing w:after="0" w:line="240" w:lineRule="auto"/>
        <w:jc w:val="both"/>
      </w:pPr>
      <w:r w:rsidRPr="00D52F17">
        <w:t xml:space="preserve">  </w:t>
      </w:r>
    </w:p>
    <w:p w:rsidR="00D52F17" w:rsidRDefault="00D52F17" w:rsidP="00C97DB7">
      <w:pPr>
        <w:spacing w:after="0" w:line="240" w:lineRule="auto"/>
        <w:jc w:val="both"/>
      </w:pPr>
    </w:p>
    <w:p w:rsidR="00D52F17" w:rsidRPr="00F411C8" w:rsidRDefault="00D52F17" w:rsidP="00C97DB7">
      <w:pPr>
        <w:spacing w:after="0" w:line="240" w:lineRule="auto"/>
        <w:jc w:val="both"/>
      </w:pPr>
    </w:p>
    <w:p w:rsidR="008C4DDA" w:rsidRDefault="008C4DDA" w:rsidP="00C97DB7">
      <w:pPr>
        <w:spacing w:after="0" w:line="240" w:lineRule="auto"/>
        <w:jc w:val="both"/>
      </w:pPr>
    </w:p>
    <w:sectPr w:rsidR="008C4DDA" w:rsidSect="00C97DB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B7" w:rsidRDefault="00C97DB7" w:rsidP="00C97DB7">
      <w:pPr>
        <w:spacing w:after="0" w:line="240" w:lineRule="auto"/>
      </w:pPr>
      <w:r>
        <w:separator/>
      </w:r>
    </w:p>
  </w:endnote>
  <w:endnote w:type="continuationSeparator" w:id="0">
    <w:p w:rsidR="00C97DB7" w:rsidRDefault="00C97DB7" w:rsidP="00C9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B7" w:rsidRDefault="00C97DB7" w:rsidP="00C97DB7">
      <w:pPr>
        <w:spacing w:after="0" w:line="240" w:lineRule="auto"/>
      </w:pPr>
      <w:r>
        <w:separator/>
      </w:r>
    </w:p>
  </w:footnote>
  <w:footnote w:type="continuationSeparator" w:id="0">
    <w:p w:rsidR="00C97DB7" w:rsidRDefault="00C97DB7" w:rsidP="00C97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AD7"/>
    <w:multiLevelType w:val="hybridMultilevel"/>
    <w:tmpl w:val="288608C4"/>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477C"/>
    <w:multiLevelType w:val="hybridMultilevel"/>
    <w:tmpl w:val="2AD82136"/>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92504"/>
    <w:multiLevelType w:val="hybridMultilevel"/>
    <w:tmpl w:val="9F4C9A3A"/>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368A"/>
    <w:multiLevelType w:val="hybridMultilevel"/>
    <w:tmpl w:val="FA624904"/>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5AF6"/>
    <w:multiLevelType w:val="hybridMultilevel"/>
    <w:tmpl w:val="AA9E11A6"/>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80A4B"/>
    <w:multiLevelType w:val="hybridMultilevel"/>
    <w:tmpl w:val="00B67F70"/>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1306"/>
    <w:multiLevelType w:val="hybridMultilevel"/>
    <w:tmpl w:val="1364218A"/>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146A4"/>
    <w:multiLevelType w:val="hybridMultilevel"/>
    <w:tmpl w:val="874E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D486D"/>
    <w:multiLevelType w:val="hybridMultilevel"/>
    <w:tmpl w:val="65A04702"/>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1433E"/>
    <w:multiLevelType w:val="hybridMultilevel"/>
    <w:tmpl w:val="BA54C872"/>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2434C"/>
    <w:multiLevelType w:val="hybridMultilevel"/>
    <w:tmpl w:val="EE9A0F70"/>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A7A17"/>
    <w:multiLevelType w:val="hybridMultilevel"/>
    <w:tmpl w:val="0838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6015E"/>
    <w:multiLevelType w:val="hybridMultilevel"/>
    <w:tmpl w:val="29AAE37A"/>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0538E"/>
    <w:multiLevelType w:val="hybridMultilevel"/>
    <w:tmpl w:val="751668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E301064"/>
    <w:multiLevelType w:val="hybridMultilevel"/>
    <w:tmpl w:val="0742B628"/>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40219"/>
    <w:multiLevelType w:val="hybridMultilevel"/>
    <w:tmpl w:val="501A8B4E"/>
    <w:lvl w:ilvl="0" w:tplc="430A678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DC447F"/>
    <w:multiLevelType w:val="hybridMultilevel"/>
    <w:tmpl w:val="F70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C13DF"/>
    <w:multiLevelType w:val="hybridMultilevel"/>
    <w:tmpl w:val="F0D235E4"/>
    <w:lvl w:ilvl="0" w:tplc="430A67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11"/>
  </w:num>
  <w:num w:numId="5">
    <w:abstractNumId w:val="3"/>
  </w:num>
  <w:num w:numId="6">
    <w:abstractNumId w:val="15"/>
  </w:num>
  <w:num w:numId="7">
    <w:abstractNumId w:val="1"/>
  </w:num>
  <w:num w:numId="8">
    <w:abstractNumId w:val="10"/>
  </w:num>
  <w:num w:numId="9">
    <w:abstractNumId w:val="14"/>
  </w:num>
  <w:num w:numId="10">
    <w:abstractNumId w:val="0"/>
  </w:num>
  <w:num w:numId="11">
    <w:abstractNumId w:val="4"/>
  </w:num>
  <w:num w:numId="12">
    <w:abstractNumId w:val="6"/>
  </w:num>
  <w:num w:numId="13">
    <w:abstractNumId w:val="12"/>
  </w:num>
  <w:num w:numId="14">
    <w:abstractNumId w:val="8"/>
  </w:num>
  <w:num w:numId="15">
    <w:abstractNumId w:val="2"/>
  </w:num>
  <w:num w:numId="16">
    <w:abstractNumId w:val="17"/>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55"/>
    <w:rsid w:val="001B0651"/>
    <w:rsid w:val="001C7BEE"/>
    <w:rsid w:val="00220788"/>
    <w:rsid w:val="0027630A"/>
    <w:rsid w:val="00296B4D"/>
    <w:rsid w:val="002F0ADE"/>
    <w:rsid w:val="00346DAC"/>
    <w:rsid w:val="00426CE7"/>
    <w:rsid w:val="004C0425"/>
    <w:rsid w:val="004E0692"/>
    <w:rsid w:val="0055241C"/>
    <w:rsid w:val="005A5B41"/>
    <w:rsid w:val="00605609"/>
    <w:rsid w:val="00654E31"/>
    <w:rsid w:val="0076102E"/>
    <w:rsid w:val="007B6838"/>
    <w:rsid w:val="007C2A54"/>
    <w:rsid w:val="008C4DDA"/>
    <w:rsid w:val="009175A0"/>
    <w:rsid w:val="009B4028"/>
    <w:rsid w:val="00A41CC8"/>
    <w:rsid w:val="00BD5755"/>
    <w:rsid w:val="00C4389F"/>
    <w:rsid w:val="00C97DB7"/>
    <w:rsid w:val="00D52F17"/>
    <w:rsid w:val="00F411C8"/>
    <w:rsid w:val="00F7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0CFA"/>
  <w15:chartTrackingRefBased/>
  <w15:docId w15:val="{53A14CB2-61E4-4530-90B4-73C531CE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57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54E31"/>
    <w:pPr>
      <w:ind w:left="720"/>
      <w:contextualSpacing/>
    </w:pPr>
  </w:style>
  <w:style w:type="character" w:styleId="Hyperlink">
    <w:name w:val="Hyperlink"/>
    <w:basedOn w:val="DefaultParagraphFont"/>
    <w:uiPriority w:val="99"/>
    <w:unhideWhenUsed/>
    <w:rsid w:val="00D52F17"/>
    <w:rPr>
      <w:color w:val="0563C1" w:themeColor="hyperlink"/>
      <w:u w:val="single"/>
    </w:rPr>
  </w:style>
  <w:style w:type="paragraph" w:styleId="Header">
    <w:name w:val="header"/>
    <w:basedOn w:val="Normal"/>
    <w:link w:val="HeaderChar"/>
    <w:uiPriority w:val="99"/>
    <w:unhideWhenUsed/>
    <w:rsid w:val="00C97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DB7"/>
  </w:style>
  <w:style w:type="paragraph" w:styleId="Footer">
    <w:name w:val="footer"/>
    <w:basedOn w:val="Normal"/>
    <w:link w:val="FooterChar"/>
    <w:uiPriority w:val="99"/>
    <w:unhideWhenUsed/>
    <w:rsid w:val="00C97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hyperlink" Target="http://www.minded.org.uk" TargetMode="External"/><Relationship Id="rId18" Type="http://schemas.openxmlformats.org/officeDocument/2006/relationships/hyperlink" Target="http://www.victimsupport.org.uk" TargetMode="External"/><Relationship Id="rId26" Type="http://schemas.openxmlformats.org/officeDocument/2006/relationships/hyperlink" Target="http://www.gov.uk/government/groups/uk-council-for-child-internet-safety-ukccis" TargetMode="External"/><Relationship Id="rId39" Type="http://schemas.openxmlformats.org/officeDocument/2006/relationships/hyperlink" Target="http://www.theproudtrust.org" TargetMode="External"/><Relationship Id="rId3" Type="http://schemas.openxmlformats.org/officeDocument/2006/relationships/settings" Target="settings.xml"/><Relationship Id="rId21" Type="http://schemas.openxmlformats.org/officeDocument/2006/relationships/hyperlink" Target="http://www.restorativejustice.org.uk/restorative-practiceschools" TargetMode="External"/><Relationship Id="rId34" Type="http://schemas.openxmlformats.org/officeDocument/2006/relationships/hyperlink" Target="http://www.educateagainsthate.com" TargetMode="External"/><Relationship Id="rId42" Type="http://schemas.openxmlformats.org/officeDocument/2006/relationships/hyperlink" Target="http://www.gov.uk/government/publications/preventing-and-tackling-bullying" TargetMode="External"/><Relationship Id="rId7" Type="http://schemas.openxmlformats.org/officeDocument/2006/relationships/image" Target="media/image1.png"/><Relationship Id="rId12" Type="http://schemas.openxmlformats.org/officeDocument/2006/relationships/hyperlink" Target="http://www.kidscape.org.uk" TargetMode="External"/><Relationship Id="rId17" Type="http://schemas.openxmlformats.org/officeDocument/2006/relationships/hyperlink" Target="http://www.diana-award.org.uk" TargetMode="External"/><Relationship Id="rId25" Type="http://schemas.openxmlformats.org/officeDocument/2006/relationships/hyperlink" Target="http://www.saferinternet.org.uk" TargetMode="External"/><Relationship Id="rId33" Type="http://schemas.openxmlformats.org/officeDocument/2006/relationships/hyperlink" Target="http://www.tellmamauk.org" TargetMode="External"/><Relationship Id="rId38" Type="http://schemas.openxmlformats.org/officeDocument/2006/relationships/hyperlink" Target="http://www.eachaction.org.uk" TargetMode="External"/><Relationship Id="rId2" Type="http://schemas.openxmlformats.org/officeDocument/2006/relationships/styles" Target="styles.xml"/><Relationship Id="rId16" Type="http://schemas.openxmlformats.org/officeDocument/2006/relationships/hyperlink" Target="http://www.restorativejustice.org.uk" TargetMode="External"/><Relationship Id="rId20" Type="http://schemas.openxmlformats.org/officeDocument/2006/relationships/hyperlink" Target="http://www.youngcarers.net" TargetMode="External"/><Relationship Id="rId29" Type="http://schemas.openxmlformats.org/officeDocument/2006/relationships/hyperlink" Target="http://www.annefrank.org.uk" TargetMode="External"/><Relationship Id="rId41" Type="http://schemas.openxmlformats.org/officeDocument/2006/relationships/hyperlink" Target="http://www.stonewall.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lives.org.uk" TargetMode="External"/><Relationship Id="rId24" Type="http://schemas.openxmlformats.org/officeDocument/2006/relationships/hyperlink" Target="http://www.thinkuknow.co.uk" TargetMode="External"/><Relationship Id="rId32" Type="http://schemas.openxmlformats.org/officeDocument/2006/relationships/hyperlink" Target="http://www.stophateuk.org" TargetMode="External"/><Relationship Id="rId37" Type="http://schemas.openxmlformats.org/officeDocument/2006/relationships/hyperlink" Target="http://www.metrocentreonline.org" TargetMode="External"/><Relationship Id="rId40" Type="http://schemas.openxmlformats.org/officeDocument/2006/relationships/hyperlink" Target="http://www.schools-out.org.uk" TargetMode="External"/><Relationship Id="rId5" Type="http://schemas.openxmlformats.org/officeDocument/2006/relationships/footnotes" Target="footnotes.xml"/><Relationship Id="rId15" Type="http://schemas.openxmlformats.org/officeDocument/2006/relationships/hyperlink" Target="http://www.pshe-association.org.uk" TargetMode="External"/><Relationship Id="rId23" Type="http://schemas.openxmlformats.org/officeDocument/2006/relationships/hyperlink" Target="http://www.iwf.org.uk" TargetMode="External"/><Relationship Id="rId28" Type="http://schemas.openxmlformats.org/officeDocument/2006/relationships/hyperlink" Target="http://www.gov.uk/government/publications/preventing-and-tackling-bullying" TargetMode="External"/><Relationship Id="rId36" Type="http://schemas.openxmlformats.org/officeDocument/2006/relationships/hyperlink" Target="http://www.barnardos.org.uk/what_we_do/our_work/lgbtq.htm" TargetMode="External"/><Relationship Id="rId10" Type="http://schemas.openxmlformats.org/officeDocument/2006/relationships/hyperlink" Target="http://www.antibullyingalliance.org.uk" TargetMode="External"/><Relationship Id="rId19" Type="http://schemas.openxmlformats.org/officeDocument/2006/relationships/hyperlink" Target="http://www.youngminds.org.uk" TargetMode="External"/><Relationship Id="rId31" Type="http://schemas.openxmlformats.org/officeDocument/2006/relationships/hyperlink" Target="http://www.report-it.org.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pcc.org.uk" TargetMode="External"/><Relationship Id="rId14" Type="http://schemas.openxmlformats.org/officeDocument/2006/relationships/hyperlink" Target="http://www.bullyinginterventiongroup.co.uk/index.php" TargetMode="External"/><Relationship Id="rId22" Type="http://schemas.openxmlformats.org/officeDocument/2006/relationships/hyperlink" Target="http://www.childnet.com" TargetMode="External"/><Relationship Id="rId27" Type="http://schemas.openxmlformats.org/officeDocument/2006/relationships/hyperlink" Target="http://www.gov.uk/government/publications/preventing-and-tackling-bullying" TargetMode="External"/><Relationship Id="rId30" Type="http://schemas.openxmlformats.org/officeDocument/2006/relationships/hyperlink" Target="http://www.kickitout.org" TargetMode="External"/><Relationship Id="rId35" Type="http://schemas.openxmlformats.org/officeDocument/2006/relationships/hyperlink" Target="http://www.srtrc.org/educationa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NCampbell</dc:creator>
  <cp:keywords/>
  <dc:description/>
  <cp:lastModifiedBy>Emily Pye</cp:lastModifiedBy>
  <cp:revision>2</cp:revision>
  <dcterms:created xsi:type="dcterms:W3CDTF">2025-07-03T08:26:00Z</dcterms:created>
  <dcterms:modified xsi:type="dcterms:W3CDTF">2025-07-03T08:26:00Z</dcterms:modified>
</cp:coreProperties>
</file>